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and Treatment of Sex Addiction | Scholars Portal Journals</w:t>
      </w:r>
      <w:br/>
      <w:hyperlink r:id="rId7" w:history="1">
        <w:r>
          <w:rPr>
            <w:color w:val="2980b9"/>
            <w:u w:val="single"/>
          </w:rPr>
          <w:t xml:space="preserve">https://journals-scholarsportal-info.proxy.lib.uwaterloo.ca/details/0092623x/v40i0002/77_eatosa.xml</w:t>
        </w:r>
      </w:hyperlink>
    </w:p>
    <w:p>
      <w:pPr>
        <w:pStyle w:val="Heading1"/>
      </w:pPr>
      <w:bookmarkStart w:id="2" w:name="_Toc2"/>
      <w:r>
        <w:t>Article summary:</w:t>
      </w:r>
      <w:bookmarkEnd w:id="2"/>
    </w:p>
    <w:p>
      <w:pPr>
        <w:jc w:val="both"/>
      </w:pPr>
      <w:r>
        <w:rPr/>
        <w:t xml:space="preserve">1. Diagnosing sex addiction is complex and caution is necessary as not all individuals with multiple sexual partners or novel sexual behaviors are sexually addicted.</w:t>
      </w:r>
    </w:p>
    <w:p>
      <w:pPr>
        <w:jc w:val="both"/>
      </w:pPr>
      <w:r>
        <w:rPr/>
        <w:t xml:space="preserve">2. Various diagnostic criteria have been proposed for sex addiction, including impulsive-compulsive sexual behavior and hypersexual disorder.</w:t>
      </w:r>
    </w:p>
    <w:p>
      <w:pPr>
        <w:jc w:val="both"/>
      </w:pPr>
      <w:r>
        <w:rPr/>
        <w:t xml:space="preserve">3. Sex addiction has been associated with comorbid features such as affect dysregulation, depression and anxiety, impulsivity, loneliness, low self-worth, risk-taking behaviors, and self-hatred and shame.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"Evaluation and Treatment of Sex Addiction" provides an overview of the diagnosis and treatment of sex addiction. While the article presents a range of perspectives on the topic, it is important to note that there are potential biases in the information presented.</w:t>
      </w:r>
    </w:p>
    <w:p>
      <w:pPr>
        <w:jc w:val="both"/>
      </w:pPr>
      <w:r>
        <w:rPr/>
        <w:t xml:space="preserve"/>
      </w:r>
    </w:p>
    <w:p>
      <w:pPr>
        <w:jc w:val="both"/>
      </w:pPr>
      <w:r>
        <w:rPr/>
        <w:t xml:space="preserve">One potential bias is the focus on diagnosing sex addiction as a psychiatric disorder. While some experts argue that hypersexuality should be included in the spectrum of addictive disorders, others question whether it is truly an addiction or simply a behavior pattern. The article acknowledges this debate but ultimately leans towards the perspective that sex addiction is a legitimate disorder.</w:t>
      </w:r>
    </w:p>
    <w:p>
      <w:pPr>
        <w:jc w:val="both"/>
      </w:pPr>
      <w:r>
        <w:rPr/>
        <w:t xml:space="preserve"/>
      </w:r>
    </w:p>
    <w:p>
      <w:pPr>
        <w:jc w:val="both"/>
      </w:pPr>
      <w:r>
        <w:rPr/>
        <w:t xml:space="preserve">Another potential bias is the emphasis on treatment options for sex addiction. The article discusses various forms of therapy and medication that can be used to treat sex addiction, but does not explore alternative perspectives on treatment or potential drawbacks to these approaches. For example, some critics argue that treating sex addiction as a medical condition may pathologize normal sexual behavior and lead to unnecessary interventions.</w:t>
      </w:r>
    </w:p>
    <w:p>
      <w:pPr>
        <w:jc w:val="both"/>
      </w:pPr>
      <w:r>
        <w:rPr/>
        <w:t xml:space="preserve"/>
      </w:r>
    </w:p>
    <w:p>
      <w:pPr>
        <w:jc w:val="both"/>
      </w:pPr>
      <w:r>
        <w:rPr/>
        <w:t xml:space="preserve">The article also presents some unsupported claims, such as the assertion that cybersex addiction is often regarded as the "crack cocaine" of sexual compulsivity. While this may be true for some individuals, there is no evidence presented to support this claim more broadly.</w:t>
      </w:r>
    </w:p>
    <w:p>
      <w:pPr>
        <w:jc w:val="both"/>
      </w:pPr>
      <w:r>
        <w:rPr/>
        <w:t xml:space="preserve"/>
      </w:r>
    </w:p>
    <w:p>
      <w:pPr>
        <w:jc w:val="both"/>
      </w:pPr>
      <w:r>
        <w:rPr/>
        <w:t xml:space="preserve">Additionally, while the article notes comorbid features associated with sex addiction such as depression and anxiety, it does not explore potential underlying causes or contributing factors beyond psychological distress. For example, research has suggested that childhood trauma or attachment issues may play a role in developing problematic sexual behaviors.</w:t>
      </w:r>
    </w:p>
    <w:p>
      <w:pPr>
        <w:jc w:val="both"/>
      </w:pPr>
      <w:r>
        <w:rPr/>
        <w:t xml:space="preserve"/>
      </w:r>
    </w:p>
    <w:p>
      <w:pPr>
        <w:jc w:val="both"/>
      </w:pPr>
      <w:r>
        <w:rPr/>
        <w:t xml:space="preserve">Overall, while "Evaluation and Treatment of Sex Addiction" provides useful information on diagnosing and treating sex addiction, readers should approach its content with a critical eye and consider alternative perspectives on the topic.</w:t>
      </w:r>
    </w:p>
    <w:p>
      <w:pPr>
        <w:pStyle w:val="Heading1"/>
      </w:pPr>
      <w:bookmarkStart w:id="5" w:name="_Toc5"/>
      <w:r>
        <w:t>Topics for further research:</w:t>
      </w:r>
      <w:bookmarkEnd w:id="5"/>
    </w:p>
    <w:p>
      <w:pPr>
        <w:spacing w:after="0"/>
        <w:numPr>
          <w:ilvl w:val="0"/>
          <w:numId w:val="2"/>
        </w:numPr>
      </w:pPr>
      <w:r>
        <w:rPr/>
        <w:t xml:space="preserve">Childhood trauma and attachment issues in sex addiction
</w:t>
      </w:r>
    </w:p>
    <w:p>
      <w:pPr>
        <w:spacing w:after="0"/>
        <w:numPr>
          <w:ilvl w:val="0"/>
          <w:numId w:val="2"/>
        </w:numPr>
      </w:pPr>
      <w:r>
        <w:rPr/>
        <w:t xml:space="preserve">Criticisms of medicalizing sex addiction
</w:t>
      </w:r>
    </w:p>
    <w:p>
      <w:pPr>
        <w:spacing w:after="0"/>
        <w:numPr>
          <w:ilvl w:val="0"/>
          <w:numId w:val="2"/>
        </w:numPr>
      </w:pPr>
      <w:r>
        <w:rPr/>
        <w:t xml:space="preserve">Alternative approaches to treating sex addiction
</w:t>
      </w:r>
    </w:p>
    <w:p>
      <w:pPr>
        <w:spacing w:after="0"/>
        <w:numPr>
          <w:ilvl w:val="0"/>
          <w:numId w:val="2"/>
        </w:numPr>
      </w:pPr>
      <w:r>
        <w:rPr/>
        <w:t xml:space="preserve">Cultural and societal factors influencing sex addiction
</w:t>
      </w:r>
    </w:p>
    <w:p>
      <w:pPr>
        <w:spacing w:after="0"/>
        <w:numPr>
          <w:ilvl w:val="0"/>
          <w:numId w:val="2"/>
        </w:numPr>
      </w:pPr>
      <w:r>
        <w:rPr/>
        <w:t xml:space="preserve">Gender differences in sex addiction
</w:t>
      </w:r>
    </w:p>
    <w:p>
      <w:pPr>
        <w:numPr>
          <w:ilvl w:val="0"/>
          <w:numId w:val="2"/>
        </w:numPr>
      </w:pPr>
      <w:r>
        <w:rPr/>
        <w:t xml:space="preserve">Ethics of treating sex addiction as a disorder</w:t>
      </w:r>
    </w:p>
    <w:p>
      <w:pPr>
        <w:pStyle w:val="Heading1"/>
      </w:pPr>
      <w:bookmarkStart w:id="6" w:name="_Toc6"/>
      <w:r>
        <w:t>Report location:</w:t>
      </w:r>
      <w:bookmarkEnd w:id="6"/>
    </w:p>
    <w:p>
      <w:hyperlink r:id="rId8" w:history="1">
        <w:r>
          <w:rPr>
            <w:color w:val="2980b9"/>
            <w:u w:val="single"/>
          </w:rPr>
          <w:t xml:space="preserve">https://www.fullpicture.app/item/bbcf97e188f9713bf643a3e49444b15f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62E6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cholarsportal-info.proxy.lib.uwaterloo.ca/details/0092623x/v40i0002/77_eatosa.xml" TargetMode="External"/><Relationship Id="rId8" Type="http://schemas.openxmlformats.org/officeDocument/2006/relationships/hyperlink" Target="https://www.fullpicture.app/item/bbcf97e188f9713bf643a3e49444b1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2024-01-04T02:59:44+01:00</dcterms:created>
  <dcterms:modified xsi:type="dcterms:W3CDTF">2024-01-04T02:59:44+01:00</dcterms:modified>
</cp:coreProperties>
</file>

<file path=docProps/custom.xml><?xml version="1.0" encoding="utf-8"?>
<Properties xmlns="http://schemas.openxmlformats.org/officeDocument/2006/custom-properties" xmlns:vt="http://schemas.openxmlformats.org/officeDocument/2006/docPropsVTypes"/>
</file>