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单核细胞增生李斯特菌需要细胞呼吸来促进NAD+再生和发病机制 |电子生活</w:t>
      </w:r>
      <w:br/>
      <w:hyperlink r:id="rId7" w:history="1">
        <w:r>
          <w:rPr>
            <w:color w:val="2980b9"/>
            <w:u w:val="single"/>
          </w:rPr>
          <w:t xml:space="preserve">https://elifesciences.org/articles/75424</w:t>
        </w:r>
      </w:hyperlink>
    </w:p>
    <w:p>
      <w:pPr>
        <w:pStyle w:val="Heading1"/>
      </w:pPr>
      <w:bookmarkStart w:id="2" w:name="_Toc2"/>
      <w:r>
        <w:t>Article summary:</w:t>
      </w:r>
      <w:bookmarkEnd w:id="2"/>
    </w:p>
    <w:p>
      <w:pPr>
        <w:jc w:val="both"/>
      </w:pPr>
      <w:r>
        <w:rPr/>
        <w:t xml:space="preserve">1. 单核细胞增生李斯特菌需要细胞呼吸来促进NAD+再生和发病机制。</w:t>
      </w:r>
    </w:p>
    <w:p>
      <w:pPr>
        <w:jc w:val="both"/>
      </w:pPr>
      <w:r>
        <w:rPr/>
        <w:t xml:space="preserve">2. 细菌呼吸具有多种辅助功能，掩盖了其对发病机制的贡献。</w:t>
      </w:r>
    </w:p>
    <w:p>
      <w:pPr>
        <w:jc w:val="both"/>
      </w:pPr>
      <w:r>
        <w:rPr/>
        <w:t xml:space="preserve">3. 异源表达水的NADH氧化酶（NOX）可以特异性逆转呼吸丧失，挽救单核细胞增生李斯特菌的生长缺陷。</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由于本文是一篇科学研究论文，其内容相对客观和专业。但是，我们可以提出以下几点批判性分析：</w:t>
      </w:r>
    </w:p>
    <w:p>
      <w:pPr>
        <w:jc w:val="both"/>
      </w:pPr>
      <w:r>
        <w:rPr/>
        <w:t xml:space="preserve"/>
      </w:r>
    </w:p>
    <w:p>
      <w:pPr>
        <w:jc w:val="both"/>
      </w:pPr>
      <w:r>
        <w:rPr/>
        <w:t xml:space="preserve">1. 语言难度：文章使用了较为专业的术语和概念，可能会使非专业读者难以理解。</w:t>
      </w:r>
    </w:p>
    <w:p>
      <w:pPr>
        <w:jc w:val="both"/>
      </w:pPr>
      <w:r>
        <w:rPr/>
        <w:t xml:space="preserve"/>
      </w:r>
    </w:p>
    <w:p>
      <w:pPr>
        <w:jc w:val="both"/>
      </w:pPr>
      <w:r>
        <w:rPr/>
        <w:t xml:space="preserve">2. 研究对象限制：文章只针对单核细胞增生李斯特菌进行了研究，因此结论可能不适用于其他细菌或病原体。</w:t>
      </w:r>
    </w:p>
    <w:p>
      <w:pPr>
        <w:jc w:val="both"/>
      </w:pPr>
      <w:r>
        <w:rPr/>
        <w:t xml:space="preserve"/>
      </w:r>
    </w:p>
    <w:p>
      <w:pPr>
        <w:jc w:val="both"/>
      </w:pPr>
      <w:r>
        <w:rPr/>
        <w:t xml:space="preserve">3. 结论推广性：文章中提到NOX表达可以挽救呼吸丧失导致的NAD再生降低问题，但是否可以将这种方法应用于其他细菌或病原体仍需进一步研究。</w:t>
      </w:r>
    </w:p>
    <w:p>
      <w:pPr>
        <w:jc w:val="both"/>
      </w:pPr>
      <w:r>
        <w:rPr/>
        <w:t xml:space="preserve"/>
      </w:r>
    </w:p>
    <w:p>
      <w:pPr>
        <w:jc w:val="both"/>
      </w:pPr>
      <w:r>
        <w:rPr/>
        <w:t xml:space="preserve">4. 缺乏风险评估：文章没有探讨NOX表达可能带来的潜在风险或副作用。</w:t>
      </w:r>
    </w:p>
    <w:p>
      <w:pPr>
        <w:jc w:val="both"/>
      </w:pPr>
      <w:r>
        <w:rPr/>
        <w:t xml:space="preserve"/>
      </w:r>
    </w:p>
    <w:p>
      <w:pPr>
        <w:jc w:val="both"/>
      </w:pPr>
      <w:r>
        <w:rPr/>
        <w:t xml:space="preserve">5. 偏袒：文章没有探讨其他可能影响单核细胞增生李斯特菌发病机制的因素，如宿主免疫系统等。</w:t>
      </w:r>
    </w:p>
    <w:p>
      <w:pPr>
        <w:jc w:val="both"/>
      </w:pPr>
      <w:r>
        <w:rPr/>
        <w:t xml:space="preserve"/>
      </w:r>
    </w:p>
    <w:p>
      <w:pPr>
        <w:jc w:val="both"/>
      </w:pPr>
      <w:r>
        <w:rPr/>
        <w:t xml:space="preserve">总之，虽然本文是一篇科学研究论文，但仍存在一些局限性和需要进一步探讨的问题。</w:t>
      </w:r>
    </w:p>
    <w:p>
      <w:pPr>
        <w:pStyle w:val="Heading1"/>
      </w:pPr>
      <w:bookmarkStart w:id="5" w:name="_Toc5"/>
      <w:r>
        <w:t>Topics for further research:</w:t>
      </w:r>
      <w:bookmarkEnd w:id="5"/>
    </w:p>
    <w:p>
      <w:pPr>
        <w:spacing w:after="0"/>
        <w:numPr>
          <w:ilvl w:val="0"/>
          <w:numId w:val="2"/>
        </w:numPr>
      </w:pPr>
      <w:r>
        <w:rPr/>
        <w:t xml:space="preserve">Scientific jargon
</w:t>
      </w:r>
    </w:p>
    <w:p>
      <w:pPr>
        <w:spacing w:after="0"/>
        <w:numPr>
          <w:ilvl w:val="0"/>
          <w:numId w:val="2"/>
        </w:numPr>
      </w:pPr>
      <w:r>
        <w:rPr/>
        <w:t xml:space="preserve">Limited research scope
</w:t>
      </w:r>
    </w:p>
    <w:p>
      <w:pPr>
        <w:spacing w:after="0"/>
        <w:numPr>
          <w:ilvl w:val="0"/>
          <w:numId w:val="2"/>
        </w:numPr>
      </w:pPr>
      <w:r>
        <w:rPr/>
        <w:t xml:space="preserve">Generalizability of conclusions
</w:t>
      </w:r>
    </w:p>
    <w:p>
      <w:pPr>
        <w:spacing w:after="0"/>
        <w:numPr>
          <w:ilvl w:val="0"/>
          <w:numId w:val="2"/>
        </w:numPr>
      </w:pPr>
      <w:r>
        <w:rPr/>
        <w:t xml:space="preserve">Lack of risk assessment
</w:t>
      </w:r>
    </w:p>
    <w:p>
      <w:pPr>
        <w:spacing w:after="0"/>
        <w:numPr>
          <w:ilvl w:val="0"/>
          <w:numId w:val="2"/>
        </w:numPr>
      </w:pPr>
      <w:r>
        <w:rPr/>
        <w:t xml:space="preserve">Bias
</w:t>
      </w:r>
    </w:p>
    <w:p>
      <w:pPr>
        <w:numPr>
          <w:ilvl w:val="0"/>
          <w:numId w:val="2"/>
        </w:numPr>
      </w:pPr>
      <w:r>
        <w:rPr/>
        <w:t xml:space="preserve">Other factors affecting pathogenesis</w:t>
      </w:r>
    </w:p>
    <w:p>
      <w:pPr>
        <w:pStyle w:val="Heading1"/>
      </w:pPr>
      <w:bookmarkStart w:id="6" w:name="_Toc6"/>
      <w:r>
        <w:t>Report location:</w:t>
      </w:r>
      <w:bookmarkEnd w:id="6"/>
    </w:p>
    <w:p>
      <w:hyperlink r:id="rId8" w:history="1">
        <w:r>
          <w:rPr>
            <w:color w:val="2980b9"/>
            <w:u w:val="single"/>
          </w:rPr>
          <w:t xml:space="preserve">https://www.fullpicture.app/item/bb173cbd8eaf698b8003837c9085b49d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1E83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ifesciences.org/articles/75424" TargetMode="External"/><Relationship Id="rId8" Type="http://schemas.openxmlformats.org/officeDocument/2006/relationships/hyperlink" Target="https://www.fullpicture.app/item/bb173cbd8eaf698b8003837c9085b4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2023-03-16T08:37:43+01:00</dcterms:created>
  <dcterms:modified xsi:type="dcterms:W3CDTF">2023-03-16T08:37:43+01:00</dcterms:modified>
</cp:coreProperties>
</file>

<file path=docProps/custom.xml><?xml version="1.0" encoding="utf-8"?>
<Properties xmlns="http://schemas.openxmlformats.org/officeDocument/2006/custom-properties" xmlns:vt="http://schemas.openxmlformats.org/officeDocument/2006/docPropsVTypes"/>
</file>