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Overweight and obesity prevention for and with adolescents: The “Confronting obesity: Co‐creating policy with youth” (CO‐CREATE) project</w:t>
      </w:r>
      <w:br/>
      <w:hyperlink r:id="rId7" w:history="1">
        <w:r>
          <w:rPr>
            <w:color w:val="2980b9"/>
            <w:u w:val="single"/>
          </w:rPr>
          <w:t xml:space="preserve">https://onlinelibrary.wiley.com/doi/epdf/10.1111/obr.13540</w:t>
        </w:r>
      </w:hyperlink>
    </w:p>
    <w:p>
      <w:pPr>
        <w:pStyle w:val="Heading1"/>
      </w:pPr>
      <w:bookmarkStart w:id="2" w:name="_Toc2"/>
      <w:r>
        <w:t>Article summary:</w:t>
      </w:r>
      <w:bookmarkEnd w:id="2"/>
    </w:p>
    <w:p>
      <w:pPr>
        <w:jc w:val="both"/>
      </w:pPr>
      <w:r>
        <w:rPr/>
        <w:t xml:space="preserve">1. CO-CREATE项目的目标和目的是与青少年一起预防超重和肥胖。该项目旨在通过与青少年合作，共同制定政策来解决肥胖问题。</w:t>
      </w:r>
    </w:p>
    <w:p>
      <w:pPr>
        <w:jc w:val="both"/>
      </w:pPr>
      <w:r>
        <w:rPr/>
        <w:t xml:space="preserve">2. 该项目采用多种方法，包括监测、基准评估和政策评估，以及参与性研究和政策对话论坛等，以开发新的针对特定环境的政策选项。</w:t>
      </w:r>
    </w:p>
    <w:p>
      <w:pPr>
        <w:jc w:val="both"/>
      </w:pPr>
      <w:r>
        <w:rPr/>
        <w:t xml:space="preserve">3. CO-CREATE项目还将评估共同制定的政策干预措施的效果，并提供关于青少年参与肥胖预防的流程概述。</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潜在偏见及其来源：文章没有明确提到作者或研究团队的背景和利益关系，这可能导致潜在的偏见。读者无法确定作者是否有与肥胖问题相关的特定观点或立场。</w:t>
      </w:r>
    </w:p>
    <w:p>
      <w:pPr>
        <w:jc w:val="both"/>
      </w:pPr>
      <w:r>
        <w:rPr/>
        <w:t xml:space="preserve"/>
      </w:r>
    </w:p>
    <w:p>
      <w:pPr>
        <w:jc w:val="both"/>
      </w:pPr>
      <w:r>
        <w:rPr/>
        <w:t xml:space="preserve">2. 片面报道：文章只提到了“Confronting obesity: Co-creating policy with youth”（CO-CREATE）项目，但没有提供其他类似项目或研究的比较。这种片面报道可能导致读者对该项目的效果和可行性产生误解。</w:t>
      </w:r>
    </w:p>
    <w:p>
      <w:pPr>
        <w:jc w:val="both"/>
      </w:pPr>
      <w:r>
        <w:rPr/>
        <w:t xml:space="preserve"/>
      </w:r>
    </w:p>
    <w:p>
      <w:pPr>
        <w:jc w:val="both"/>
      </w:pPr>
      <w:r>
        <w:rPr/>
        <w:t xml:space="preserve">3. 无根据的主张：文章中提到了与青少年一起开展肥胖预防工作的重要性，但没有提供具体证据支持这一主张。缺乏相关研究结果或数据可能使得读者难以相信该主张的有效性。</w:t>
      </w:r>
    </w:p>
    <w:p>
      <w:pPr>
        <w:jc w:val="both"/>
      </w:pPr>
      <w:r>
        <w:rPr/>
        <w:t xml:space="preserve"/>
      </w:r>
    </w:p>
    <w:p>
      <w:pPr>
        <w:jc w:val="both"/>
      </w:pPr>
      <w:r>
        <w:rPr/>
        <w:t xml:space="preserve">4. 缺失的考虑点：文章未涉及青少年肥胖问题可能存在的社会、文化和经济因素。这些因素对于制定有效政策和干预措施至关重要，但在文章中被忽略了。</w:t>
      </w:r>
    </w:p>
    <w:p>
      <w:pPr>
        <w:jc w:val="both"/>
      </w:pPr>
      <w:r>
        <w:rPr/>
        <w:t xml:space="preserve"/>
      </w:r>
    </w:p>
    <w:p>
      <w:pPr>
        <w:jc w:val="both"/>
      </w:pPr>
      <w:r>
        <w:rPr/>
        <w:t xml:space="preserve">5. 所提出主张的缺失证据：尽管文章提到了与青少年合作开发新政策选项，但未提供任何具体示例或证据来支持这些选项的可行性和有效性。读者无法确定这些政策是否真正能够解决肥胖问题。</w:t>
      </w:r>
    </w:p>
    <w:p>
      <w:pPr>
        <w:jc w:val="both"/>
      </w:pPr>
      <w:r>
        <w:rPr/>
        <w:t xml:space="preserve"/>
      </w:r>
    </w:p>
    <w:p>
      <w:pPr>
        <w:jc w:val="both"/>
      </w:pPr>
      <w:r>
        <w:rPr/>
        <w:t xml:space="preserve">6. 未探索的反驳：文章没有提及任何可能存在的反对意见或争议观点。这种单方面的陈述可能导致读者对该项目的评估缺乏全面性。</w:t>
      </w:r>
    </w:p>
    <w:p>
      <w:pPr>
        <w:jc w:val="both"/>
      </w:pPr>
      <w:r>
        <w:rPr/>
        <w:t xml:space="preserve"/>
      </w:r>
    </w:p>
    <w:p>
      <w:pPr>
        <w:jc w:val="both"/>
      </w:pPr>
      <w:r>
        <w:rPr/>
        <w:t xml:space="preserve">7. 宣传内容：文章中使用了一些宣传性语言，如“创造性政策选项”和“与公共和私营部门利益相关者进行政策对话论坛”。这些用词可能会给读者留下过于乐观或不切实际的印象。</w:t>
      </w:r>
    </w:p>
    <w:p>
      <w:pPr>
        <w:jc w:val="both"/>
      </w:pPr>
      <w:r>
        <w:rPr/>
        <w:t xml:space="preserve"/>
      </w:r>
    </w:p>
    <w:p>
      <w:pPr>
        <w:jc w:val="both"/>
      </w:pPr>
      <w:r>
        <w:rPr/>
        <w:t xml:space="preserve">8. 偏袒：文章没有平等地呈现双方观点或利益相关者的声音。这可能导致读者对该项目的评估受到偏见影响。</w:t>
      </w:r>
    </w:p>
    <w:p>
      <w:pPr>
        <w:jc w:val="both"/>
      </w:pPr>
      <w:r>
        <w:rPr/>
        <w:t xml:space="preserve"/>
      </w:r>
    </w:p>
    <w:p>
      <w:pPr>
        <w:jc w:val="both"/>
      </w:pPr>
      <w:r>
        <w:rPr/>
        <w:t xml:space="preserve">9. 注意到可能的风险：文章未提及与该项目相关的潜在风险或负面影响。这种忽略可能使得读者无法全面了解该项目的可行性和可持续性。</w:t>
      </w:r>
    </w:p>
    <w:p>
      <w:pPr>
        <w:jc w:val="both"/>
      </w:pPr>
      <w:r>
        <w:rPr/>
        <w:t xml:space="preserve"/>
      </w:r>
    </w:p>
    <w:p>
      <w:pPr>
        <w:jc w:val="both"/>
      </w:pPr>
      <w:r>
        <w:rPr/>
        <w:t xml:space="preserve">总体而言，上述文章在提出肥胖预防工作重要性和与青少年合作开发政策选项方面存在一定程度上的片面报道、缺失证据和偏袒。此外，文章未探索可能存在的反驳观点和潜在风险，也没有平等地呈现双方的声音。这些问题可能影响读者对该项目的评估和理解。</w:t>
      </w:r>
    </w:p>
    <w:p>
      <w:pPr>
        <w:pStyle w:val="Heading1"/>
      </w:pPr>
      <w:bookmarkStart w:id="5" w:name="_Toc5"/>
      <w:r>
        <w:t>Topics for further research:</w:t>
      </w:r>
      <w:bookmarkEnd w:id="5"/>
    </w:p>
    <w:p>
      <w:pPr>
        <w:spacing w:after="0"/>
        <w:numPr>
          <w:ilvl w:val="0"/>
          <w:numId w:val="2"/>
        </w:numPr>
      </w:pPr>
      <w:r>
        <w:rPr/>
        <w:t xml:space="preserve">作者或研究团队的背景和利益关系
</w:t>
      </w:r>
    </w:p>
    <w:p>
      <w:pPr>
        <w:spacing w:after="0"/>
        <w:numPr>
          <w:ilvl w:val="0"/>
          <w:numId w:val="2"/>
        </w:numPr>
      </w:pPr>
      <w:r>
        <w:rPr/>
        <w:t xml:space="preserve">其他类似项目或研究的比较
</w:t>
      </w:r>
    </w:p>
    <w:p>
      <w:pPr>
        <w:spacing w:after="0"/>
        <w:numPr>
          <w:ilvl w:val="0"/>
          <w:numId w:val="2"/>
        </w:numPr>
      </w:pPr>
      <w:r>
        <w:rPr/>
        <w:t xml:space="preserve">与青少年一起开展肥胖预防工作的具体证据
</w:t>
      </w:r>
    </w:p>
    <w:p>
      <w:pPr>
        <w:spacing w:after="0"/>
        <w:numPr>
          <w:ilvl w:val="0"/>
          <w:numId w:val="2"/>
        </w:numPr>
      </w:pPr>
      <w:r>
        <w:rPr/>
        <w:t xml:space="preserve">青少年肥胖问题可能存在的社会、文化和经济因素
</w:t>
      </w:r>
    </w:p>
    <w:p>
      <w:pPr>
        <w:spacing w:after="0"/>
        <w:numPr>
          <w:ilvl w:val="0"/>
          <w:numId w:val="2"/>
        </w:numPr>
      </w:pPr>
      <w:r>
        <w:rPr/>
        <w:t xml:space="preserve">与青少年合作开发新政策选项的具体示例或证据
</w:t>
      </w:r>
    </w:p>
    <w:p>
      <w:pPr>
        <w:spacing w:after="0"/>
        <w:numPr>
          <w:ilvl w:val="0"/>
          <w:numId w:val="2"/>
        </w:numPr>
      </w:pPr>
      <w:r>
        <w:rPr/>
        <w:t xml:space="preserve">反对意见或争议观点的探讨
</w:t>
      </w:r>
    </w:p>
    <w:p>
      <w:pPr>
        <w:spacing w:after="0"/>
        <w:numPr>
          <w:ilvl w:val="0"/>
          <w:numId w:val="2"/>
        </w:numPr>
      </w:pPr>
      <w:r>
        <w:rPr/>
        <w:t xml:space="preserve">宣传性语言的使用
</w:t>
      </w:r>
    </w:p>
    <w:p>
      <w:pPr>
        <w:spacing w:after="0"/>
        <w:numPr>
          <w:ilvl w:val="0"/>
          <w:numId w:val="2"/>
        </w:numPr>
      </w:pPr>
      <w:r>
        <w:rPr/>
        <w:t xml:space="preserve">平等呈现双方观点或利益相关者的声音
</w:t>
      </w:r>
    </w:p>
    <w:p>
      <w:pPr>
        <w:numPr>
          <w:ilvl w:val="0"/>
          <w:numId w:val="2"/>
        </w:numPr>
      </w:pPr>
      <w:r>
        <w:rPr/>
        <w:t xml:space="preserve">与该项目相关的潜在风险或负面影响的注意
通过对这些关键短语的搜索和阅读相关资料，用户可以获得更全面、客观的信息，从而更好地理解和评估该项目。</w:t>
      </w:r>
    </w:p>
    <w:p>
      <w:pPr>
        <w:pStyle w:val="Heading1"/>
      </w:pPr>
      <w:bookmarkStart w:id="6" w:name="_Toc6"/>
      <w:r>
        <w:t>Report location:</w:t>
      </w:r>
      <w:bookmarkEnd w:id="6"/>
    </w:p>
    <w:p>
      <w:hyperlink r:id="rId8" w:history="1">
        <w:r>
          <w:rPr>
            <w:color w:val="2980b9"/>
            <w:u w:val="single"/>
          </w:rPr>
          <w:t xml:space="preserve">https://www.fullpicture.app/item/bb0a466f42d59e082f47132c2f31c267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B9015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epdf/10.1111/obr.13540" TargetMode="External"/><Relationship Id="rId8" Type="http://schemas.openxmlformats.org/officeDocument/2006/relationships/hyperlink" Target="https://www.fullpicture.app/item/bb0a466f42d59e082f47132c2f31c26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2024-04-18T02:57:15+02:00</dcterms:created>
  <dcterms:modified xsi:type="dcterms:W3CDTF">2024-04-18T02:57:15+02:00</dcterms:modified>
</cp:coreProperties>
</file>

<file path=docProps/custom.xml><?xml version="1.0" encoding="utf-8"?>
<Properties xmlns="http://schemas.openxmlformats.org/officeDocument/2006/custom-properties" xmlns:vt="http://schemas.openxmlformats.org/officeDocument/2006/docPropsVTypes"/>
</file>