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Community Detection with Graph Neural Network using Markov Stability | Semantic Scholar</w:t>
      </w:r>
      <w:br/>
      <w:hyperlink r:id="rId7" w:history="1">
        <w:r>
          <w:rPr>
            <w:color w:val="2980b9"/>
            <w:u w:val="single"/>
          </w:rPr>
          <w:t xml:space="preserve">https://www.semanticscholar.org/paper/Community-Detection-with-Graph-Neural-Network-using-Yuan-Wang/14b9a4c58df5a55e65737280d5b05d3e52cb744e</w:t>
        </w:r>
      </w:hyperlink>
    </w:p>
    <w:p>
      <w:pPr>
        <w:pStyle w:val="Heading1"/>
      </w:pPr>
      <w:bookmarkStart w:id="2" w:name="_Toc2"/>
      <w:r>
        <w:t>Article summary:</w:t>
      </w:r>
      <w:bookmarkEnd w:id="2"/>
    </w:p>
    <w:p>
      <w:pPr>
        <w:jc w:val="both"/>
      </w:pPr>
      <w:r>
        <w:rPr/>
        <w:t xml:space="preserve">1. 本文提出了一种基于图神经网络（GNN）和马尔可夫稳定性的重叠社区检测方法CDMG。该方法通过训练一个GNN来生成节点嵌入，即表示节点在社区中成员身份权重的矩阵，并最大化马尔可夫稳定性。然后将节点嵌入转换为表示社区划分的社区归属矩阵。</w:t>
      </w:r>
    </w:p>
    <w:p>
      <w:pPr>
        <w:jc w:val="both"/>
      </w:pPr>
      <w:r>
        <w:rPr/>
        <w:t xml:space="preserve"/>
      </w:r>
    </w:p>
    <w:p>
      <w:pPr>
        <w:jc w:val="both"/>
      </w:pPr>
      <w:r>
        <w:rPr/>
        <w:t xml:space="preserve">2. 实验结果表明，与其他代表性的社区检测算法相比，CDMG具有更好的性能。此外，由于马尔可夫稳定性依赖于时间参数马尔可夫时间，在网络中存在一个马尔可夫时间阈值。当使用接近阈值的马尔可夫时间时，CDMG可以产生更准确的社区划分。</w:t>
      </w:r>
    </w:p>
    <w:p>
      <w:pPr>
        <w:jc w:val="both"/>
      </w:pPr>
      <w:r>
        <w:rPr/>
        <w:t xml:space="preserve"/>
      </w:r>
    </w:p>
    <w:p>
      <w:pPr>
        <w:jc w:val="both"/>
      </w:pPr>
      <w:r>
        <w:rPr/>
        <w:t xml:space="preserve">3. 本文提出的CDMG方法从优化马尔可夫稳定性的角度出发，克服了现有深度学习相关社区检测方法在准确性和运行时间方面的限制。这对于网络分析中的社区检测是一个重要而基础的任务。</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潜在偏见及其来源：文章没有明确提及作者的背景或利益关系，因此无法确定是否存在潜在偏见。然而，由于该文章是在国际人工智能信息与通信会议上发表的，可能存在与该领域相关的商业或学术利益。</w:t>
      </w:r>
    </w:p>
    <w:p>
      <w:pPr>
        <w:jc w:val="both"/>
      </w:pPr>
      <w:r>
        <w:rPr/>
        <w:t xml:space="preserve"/>
      </w:r>
    </w:p>
    <w:p>
      <w:pPr>
        <w:jc w:val="both"/>
      </w:pPr>
      <w:r>
        <w:rPr/>
        <w:t xml:space="preserve">2. 片面报道：文章声称提出了一种基于图神经网络和马尔可夫稳定性的重叠社区检测方法CDMG，并声称其优于其他代表性社区检测算法。然而，文章没有提供与其他算法进行全面比较的结果或详细说明CDMG相对于其他算法的优势。</w:t>
      </w:r>
    </w:p>
    <w:p>
      <w:pPr>
        <w:jc w:val="both"/>
      </w:pPr>
      <w:r>
        <w:rPr/>
        <w:t xml:space="preserve"/>
      </w:r>
    </w:p>
    <w:p>
      <w:pPr>
        <w:jc w:val="both"/>
      </w:pPr>
      <w:r>
        <w:rPr/>
        <w:t xml:space="preserve">3. 无根据的主张：文章声称CDMG通过最大化马尔可夫稳定性来生成节点嵌入，并将其转换为表示社区划分的社区归属矩阵。然而，文章没有提供关于为什么最大化马尔可夫稳定性会导致更好的社区划分结果的理论解释或实证证据。</w:t>
      </w:r>
    </w:p>
    <w:p>
      <w:pPr>
        <w:jc w:val="both"/>
      </w:pPr>
      <w:r>
        <w:rPr/>
        <w:t xml:space="preserve"/>
      </w:r>
    </w:p>
    <w:p>
      <w:pPr>
        <w:jc w:val="both"/>
      </w:pPr>
      <w:r>
        <w:rPr/>
        <w:t xml:space="preserve">4. 缺失的考虑点：文章没有讨论CDMG方法可能面临的局限性或适用范围。例如，是否适用于所有类型的网络？是否对网络规模敏感？这些因素可能会影响CDMG方法的实际效果和可行性。</w:t>
      </w:r>
    </w:p>
    <w:p>
      <w:pPr>
        <w:jc w:val="both"/>
      </w:pPr>
      <w:r>
        <w:rPr/>
        <w:t xml:space="preserve"/>
      </w:r>
    </w:p>
    <w:p>
      <w:pPr>
        <w:jc w:val="both"/>
      </w:pPr>
      <w:r>
        <w:rPr/>
        <w:t xml:space="preserve">5. 所提出主张的缺失证据：文章声称在几个真实网络上的实验证明了CDMG相对于其他算法的优越性，但没有提供具体的实验结果或统计指标来支持这一主张。缺乏详细的实验设计和结果分析使得读者难以评估该方法的有效性。</w:t>
      </w:r>
    </w:p>
    <w:p>
      <w:pPr>
        <w:jc w:val="both"/>
      </w:pPr>
      <w:r>
        <w:rPr/>
        <w:t xml:space="preserve"/>
      </w:r>
    </w:p>
    <w:p>
      <w:pPr>
        <w:jc w:val="both"/>
      </w:pPr>
      <w:r>
        <w:rPr/>
        <w:t xml:space="preserve">6. 未探索的反驳：文章没有讨论其他学者对于基于图神经网络和马尔可夫稳定性的社区检测方法的批评或反驳观点。这种缺乏对不同观点和争议问题进行全面讨论的做法可能导致读者对该方法的理解不完整。</w:t>
      </w:r>
    </w:p>
    <w:p>
      <w:pPr>
        <w:jc w:val="both"/>
      </w:pPr>
      <w:r>
        <w:rPr/>
        <w:t xml:space="preserve"/>
      </w:r>
    </w:p>
    <w:p>
      <w:pPr>
        <w:jc w:val="both"/>
      </w:pPr>
      <w:r>
        <w:rPr/>
        <w:t xml:space="preserve">7. 宣传内容和偏袒：文章中使用了一些宣传性词语，如“优越性”和“最大化”，这可能暗示作者倾向于推销自己提出的方法。此外，由于文章没有提供与其他算法进行全面比较或讨论其局限性，也可能存在对CDMG方法过度宣传或偏袒的情况。</w:t>
      </w:r>
    </w:p>
    <w:p>
      <w:pPr>
        <w:jc w:val="both"/>
      </w:pPr>
      <w:r>
        <w:rPr/>
        <w:t xml:space="preserve"/>
      </w:r>
    </w:p>
    <w:p>
      <w:pPr>
        <w:jc w:val="both"/>
      </w:pPr>
      <w:r>
        <w:rPr/>
        <w:t xml:space="preserve">8. 是否注意到可能的风险：文章没有明确讨论使用图神经网络和马尔可夫稳定性进行社区检测可能存在的潜在风险或局限性。例如，图神经网络可能对数据质量和噪声敏感，而马尔可夫稳定性方法可能对参数选择和计算复杂度敏感。这些因素可能影响该方法在实际应用中的可行性和鲁棒性。</w:t>
      </w:r>
    </w:p>
    <w:p>
      <w:pPr>
        <w:jc w:val="both"/>
      </w:pPr>
      <w:r>
        <w:rPr/>
        <w:t xml:space="preserve"/>
      </w:r>
    </w:p>
    <w:p>
      <w:pPr>
        <w:jc w:val="both"/>
      </w:pPr>
      <w:r>
        <w:rPr/>
        <w:t xml:space="preserve">9. 没有平等地呈现双方：文章没有提及其他社区检测方法的优点或贡献，并且没有提供与其他方法进行全面比较的结果。这种不平等的呈现方式可能导致读者对该方法的评估存在偏差。</w:t>
      </w:r>
    </w:p>
    <w:p>
      <w:pPr>
        <w:jc w:val="both"/>
      </w:pPr>
      <w:r>
        <w:rPr/>
        <w:t xml:space="preserve"/>
      </w:r>
    </w:p>
    <w:p>
      <w:pPr>
        <w:jc w:val="both"/>
      </w:pPr>
      <w:r>
        <w:rPr/>
        <w:t xml:space="preserve">总体而言，上述文章在描述CDMG方法时缺乏详细的实证支持和全面讨论，同时存在一些潜在的偏见和宣传倾向。为了更好地评估该方法的有效性和适用性，需要进一步深入研究和实证分析。</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全面比较CDMG与其他算法的结果
</w:t>
      </w:r>
    </w:p>
    <w:p>
      <w:pPr>
        <w:spacing w:after="0"/>
        <w:numPr>
          <w:ilvl w:val="0"/>
          <w:numId w:val="2"/>
        </w:numPr>
      </w:pPr>
      <w:r>
        <w:rPr/>
        <w:t xml:space="preserve">最大化马尔可夫稳定性的理论解释和实证证据
</w:t>
      </w:r>
    </w:p>
    <w:p>
      <w:pPr>
        <w:spacing w:after="0"/>
        <w:numPr>
          <w:ilvl w:val="0"/>
          <w:numId w:val="2"/>
        </w:numPr>
      </w:pPr>
      <w:r>
        <w:rPr/>
        <w:t xml:space="preserve">CDMG方法的局限性和适用范围
</w:t>
      </w:r>
    </w:p>
    <w:p>
      <w:pPr>
        <w:spacing w:after="0"/>
        <w:numPr>
          <w:ilvl w:val="0"/>
          <w:numId w:val="2"/>
        </w:numPr>
      </w:pPr>
      <w:r>
        <w:rPr/>
        <w:t xml:space="preserve">实验证据支持CDMG相对于其他算法的优越性
</w:t>
      </w:r>
    </w:p>
    <w:p>
      <w:pPr>
        <w:numPr>
          <w:ilvl w:val="0"/>
          <w:numId w:val="2"/>
        </w:numPr>
      </w:pPr>
      <w:r>
        <w:rPr/>
        <w:t xml:space="preserve">其他学者对基于图神经网络和马尔可夫稳定性的社区检测方法的批评或反驳观点</w:t>
      </w:r>
    </w:p>
    <w:p>
      <w:pPr>
        <w:pStyle w:val="Heading1"/>
      </w:pPr>
      <w:bookmarkStart w:id="6" w:name="_Toc6"/>
      <w:r>
        <w:t>Report location:</w:t>
      </w:r>
      <w:bookmarkEnd w:id="6"/>
    </w:p>
    <w:p>
      <w:hyperlink r:id="rId8" w:history="1">
        <w:r>
          <w:rPr>
            <w:color w:val="2980b9"/>
            <w:u w:val="single"/>
          </w:rPr>
          <w:t xml:space="preserve">https://www.fullpicture.app/item/bac8d8b2456a728cbd0cd68cb26f8e79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8A19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Community-Detection-with-Graph-Neural-Network-using-Yuan-Wang/14b9a4c58df5a55e65737280d5b05d3e52cb744e" TargetMode="External"/><Relationship Id="rId8" Type="http://schemas.openxmlformats.org/officeDocument/2006/relationships/hyperlink" Target="https://www.fullpicture.app/item/bac8d8b2456a728cbd0cd68cb26f8e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2023-07-26T12:46:51+02:00</dcterms:created>
  <dcterms:modified xsi:type="dcterms:W3CDTF">2023-07-26T12:46:51+02:00</dcterms:modified>
</cp:coreProperties>
</file>

<file path=docProps/custom.xml><?xml version="1.0" encoding="utf-8"?>
<Properties xmlns="http://schemas.openxmlformats.org/officeDocument/2006/custom-properties" xmlns:vt="http://schemas.openxmlformats.org/officeDocument/2006/docPropsVTypes"/>
</file>