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Science and Technology: Public Perceptions, Awareness, and Information Sources | NSF - National Science Foundation</w:t>
      </w:r>
      <w:br/>
      <w:hyperlink r:id="rId7" w:history="1">
        <w:r>
          <w:rPr>
            <w:color w:val="2980b9"/>
            <w:u w:val="single"/>
          </w:rPr>
          <w:t xml:space="preserve">https://ncses.nsf.gov/pubs/nsb20227</w:t>
        </w:r>
      </w:hyperlink>
    </w:p>
    <w:p>
      <w:pPr>
        <w:pStyle w:val="Heading1"/>
      </w:pPr>
      <w:bookmarkStart w:id="2" w:name="_Toc2"/>
      <w:r>
        <w:t>Article summary:</w:t>
      </w:r>
      <w:bookmarkEnd w:id="2"/>
    </w:p>
    <w:p>
      <w:pPr>
        <w:jc w:val="both"/>
      </w:pPr>
      <w:r>
        <w:rPr/>
        <w:t xml:space="preserve">1. 大多数美国成年人对科学和科学家持有积极评价，尤其是对医学科学家和科学家的信任程度在2020年较2016年有所增加。</w:t>
      </w:r>
    </w:p>
    <w:p>
      <w:pPr>
        <w:jc w:val="both"/>
      </w:pPr>
      <w:r>
        <w:rPr/>
        <w:t xml:space="preserve">2. 大多数美国成年人对科学研究原则有基本的理解，但那些对科学逻辑理解更深的人往往比理解较少的人更信任科学家为社会利益行事。</w:t>
      </w:r>
    </w:p>
    <w:p>
      <w:pPr>
        <w:jc w:val="both"/>
      </w:pPr>
      <w:r>
        <w:rPr/>
        <w:t xml:space="preserve">3. 美国成年人寻求关于科学的信息比其他类似研发支出水平较高的国家的成年人更多，但只有少数人参与到各种科学活动中。另外，教育程度或收入较高的家庭相对于教育程度或收入较低的家庭更容易接触到与孩子相关的科学活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这篇文章主要探讨了公众对科学和技术的看法、意识和信息来源。然而，文章存在一些潜在的偏见和问题。</w:t>
      </w:r>
    </w:p>
    <w:p>
      <w:pPr>
        <w:jc w:val="both"/>
      </w:pPr>
      <w:r>
        <w:rPr/>
        <w:t xml:space="preserve"/>
      </w:r>
    </w:p>
    <w:p>
      <w:pPr>
        <w:jc w:val="both"/>
      </w:pPr>
      <w:r>
        <w:rPr/>
        <w:t xml:space="preserve">首先，文章提到大多数美国成年人对科学和科学家持有积极评价，但没有提供具体的数据或研究结果来支持这一说法。没有提供相关调查数据或研究报告，使读者无法验证这个结论的准确性。</w:t>
      </w:r>
    </w:p>
    <w:p>
      <w:pPr>
        <w:jc w:val="both"/>
      </w:pPr>
      <w:r>
        <w:rPr/>
        <w:t xml:space="preserve"/>
      </w:r>
    </w:p>
    <w:p>
      <w:pPr>
        <w:jc w:val="both"/>
      </w:pPr>
      <w:r>
        <w:rPr/>
        <w:t xml:space="preserve">其次，文章指出在2020年，相比2016年，更高比例的美国成年人对医学科学家和科学家普遍表示信任。然而，文章没有解释为什么会出现这种变化，并且没有提供与此相关的具体数据或研究结果。因此，读者无法了解背后的原因或依据。</w:t>
      </w:r>
    </w:p>
    <w:p>
      <w:pPr>
        <w:jc w:val="both"/>
      </w:pPr>
      <w:r>
        <w:rPr/>
        <w:t xml:space="preserve"/>
      </w:r>
    </w:p>
    <w:p>
      <w:pPr>
        <w:jc w:val="both"/>
      </w:pPr>
      <w:r>
        <w:rPr/>
        <w:t xml:space="preserve">此外，在描述公众对科学研究过程的理解时，文章只是简单地指出大多数美国成年人对于科学研究原则有基本的理解。然而，并未提供详细说明或具体示例来支持这一说法。缺乏具体数据或案例分析使得读者难以判断公众对科学逻辑的理解程度以及其与对科学家行为信任之间的关系。</w:t>
      </w:r>
    </w:p>
    <w:p>
      <w:pPr>
        <w:jc w:val="both"/>
      </w:pPr>
      <w:r>
        <w:rPr/>
        <w:t xml:space="preserve"/>
      </w:r>
    </w:p>
    <w:p>
      <w:pPr>
        <w:jc w:val="both"/>
      </w:pPr>
      <w:r>
        <w:rPr/>
        <w:t xml:space="preserve">另外，在讨论公众获取科学信息的来源时，文章提到美国成年人寻求科学信息的比例高于其他类似研发支出水平较高的国家。然而，文章没有提供具体数据或研究结果来支持这一说法。缺乏相关数据使得读者无法了解这个结论的可靠性。</w:t>
      </w:r>
    </w:p>
    <w:p>
      <w:pPr>
        <w:jc w:val="both"/>
      </w:pPr>
      <w:r>
        <w:rPr/>
        <w:t xml:space="preserve"/>
      </w:r>
    </w:p>
    <w:p>
      <w:pPr>
        <w:jc w:val="both"/>
      </w:pPr>
      <w:r>
        <w:rPr/>
        <w:t xml:space="preserve">最后，在描述公众参与科学活动方面，文章指出只有少数美国成年人报告参与过各种科学活动。然而，文章没有提供具体数据或研究结果来支持这一说法，并且没有探讨为什么会存在这种情况。缺乏相关数据和分析使得读者无法了解公众参与科学活动的真实情况以及背后的原因。</w:t>
      </w:r>
    </w:p>
    <w:p>
      <w:pPr>
        <w:jc w:val="both"/>
      </w:pPr>
      <w:r>
        <w:rPr/>
        <w:t xml:space="preserve"/>
      </w:r>
    </w:p>
    <w:p>
      <w:pPr>
        <w:jc w:val="both"/>
      </w:pPr>
      <w:r>
        <w:rPr/>
        <w:t xml:space="preserve">总之，这篇文章在提供支持其观点和结论的具体数据和研究结果方面存在不足。缺乏详细的调查数据、案例分析和相关研究报告使得读者难以验证作者所提出的观点和结论的准确性。此外，文章也没有充分考虑可能存在的偏见或风险，并且未能平等地呈现双方观点。</w:t>
      </w:r>
    </w:p>
    <w:p>
      <w:pPr>
        <w:pStyle w:val="Heading1"/>
      </w:pPr>
      <w:bookmarkStart w:id="5" w:name="_Toc5"/>
      <w:r>
        <w:t>Topics for further research:</w:t>
      </w:r>
      <w:bookmarkEnd w:id="5"/>
    </w:p>
    <w:p>
      <w:pPr>
        <w:spacing w:after="0"/>
        <w:numPr>
          <w:ilvl w:val="0"/>
          <w:numId w:val="2"/>
        </w:numPr>
      </w:pPr>
      <w:r>
        <w:rPr/>
        <w:t xml:space="preserve">公众对科学和技术的看法和意识
</w:t>
      </w:r>
    </w:p>
    <w:p>
      <w:pPr>
        <w:spacing w:after="0"/>
        <w:numPr>
          <w:ilvl w:val="0"/>
          <w:numId w:val="2"/>
        </w:numPr>
      </w:pPr>
      <w:r>
        <w:rPr/>
        <w:t xml:space="preserve">公众对科学家和科学研究的信任程度
</w:t>
      </w:r>
    </w:p>
    <w:p>
      <w:pPr>
        <w:spacing w:after="0"/>
        <w:numPr>
          <w:ilvl w:val="0"/>
          <w:numId w:val="2"/>
        </w:numPr>
      </w:pPr>
      <w:r>
        <w:rPr/>
        <w:t xml:space="preserve">公众对科学研究过程的理解程度
</w:t>
      </w:r>
    </w:p>
    <w:p>
      <w:pPr>
        <w:spacing w:after="0"/>
        <w:numPr>
          <w:ilvl w:val="0"/>
          <w:numId w:val="2"/>
        </w:numPr>
      </w:pPr>
      <w:r>
        <w:rPr/>
        <w:t xml:space="preserve">公众获取科学信息的来源
</w:t>
      </w:r>
    </w:p>
    <w:p>
      <w:pPr>
        <w:spacing w:after="0"/>
        <w:numPr>
          <w:ilvl w:val="0"/>
          <w:numId w:val="2"/>
        </w:numPr>
      </w:pPr>
      <w:r>
        <w:rPr/>
        <w:t xml:space="preserve">公众参与科学活动的情况
</w:t>
      </w:r>
    </w:p>
    <w:p>
      <w:pPr>
        <w:numPr>
          <w:ilvl w:val="0"/>
          <w:numId w:val="2"/>
        </w:numPr>
      </w:pPr>
      <w:r>
        <w:rPr/>
        <w:t xml:space="preserve">文章中存在的偏见和问题</w:t>
      </w:r>
    </w:p>
    <w:p>
      <w:pPr>
        <w:pStyle w:val="Heading1"/>
      </w:pPr>
      <w:bookmarkStart w:id="6" w:name="_Toc6"/>
      <w:r>
        <w:t>Report location:</w:t>
      </w:r>
      <w:bookmarkEnd w:id="6"/>
    </w:p>
    <w:p>
      <w:hyperlink r:id="rId8" w:history="1">
        <w:r>
          <w:rPr>
            <w:color w:val="2980b9"/>
            <w:u w:val="single"/>
          </w:rPr>
          <w:t xml:space="preserve">https://www.fullpicture.app/item/bac5d469094a16e62e5436734061bde5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C995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cses.nsf.gov/pubs/nsb20227" TargetMode="External"/><Relationship Id="rId8" Type="http://schemas.openxmlformats.org/officeDocument/2006/relationships/hyperlink" Target="https://www.fullpicture.app/item/bac5d469094a16e62e5436734061bde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2024-02-06T12:13:47+01:00</dcterms:created>
  <dcterms:modified xsi:type="dcterms:W3CDTF">2024-02-06T12:13:47+01:00</dcterms:modified>
</cp:coreProperties>
</file>

<file path=docProps/custom.xml><?xml version="1.0" encoding="utf-8"?>
<Properties xmlns="http://schemas.openxmlformats.org/officeDocument/2006/custom-properties" xmlns:vt="http://schemas.openxmlformats.org/officeDocument/2006/docPropsVTypes"/>
</file>