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Fin Effect from Heterogeneous Self-Assembled Monolayer Enhances Thermal Conductance across Hard–Soft Interfaces | ACS Applied Materials &amp; Interfaces</w:t>
      </w:r>
      <w:br/>
      <w:hyperlink r:id="rId7" w:history="1">
        <w:r>
          <w:rPr>
            <w:color w:val="2980b9"/>
            <w:u w:val="single"/>
          </w:rPr>
          <w:t xml:space="preserve">https://pubs.acs.org/doi/10.1021/acsami.7b07169</w:t>
        </w:r>
      </w:hyperlink>
    </w:p>
    <w:p>
      <w:pPr>
        <w:pStyle w:val="Heading1"/>
      </w:pPr>
      <w:bookmarkStart w:id="2" w:name="_Toc2"/>
      <w:r>
        <w:t>Article summary:</w:t>
      </w:r>
      <w:bookmarkEnd w:id="2"/>
    </w:p>
    <w:p>
      <w:pPr>
        <w:jc w:val="both"/>
      </w:pPr>
      <w:r>
        <w:rPr/>
        <w:t xml:space="preserve">1. 硬-软界面的热传输对于许多应用具有重要意义，但由于界面热阻的存在，限制了其热导率。自组装单分子层（SAM）可以通过增强界面结合能和振动谱匹配来提高硬-软界面的热传输。</w:t>
      </w:r>
    </w:p>
    <w:p>
      <w:pPr>
        <w:jc w:val="both"/>
      </w:pPr>
      <w:r>
        <w:rPr/>
        <w:t xml:space="preserve">2. SAM分子的末端基团和骨架设计可以同时实现增强界面结合效应和振动耦合效应，从而进一步提高硬-软界面的热传输。</w:t>
      </w:r>
    </w:p>
    <w:p>
      <w:pPr>
        <w:jc w:val="both"/>
      </w:pPr>
      <w:r>
        <w:rPr/>
        <w:t xml:space="preserve">3. 在某些情况下，如无法使用SAM分子来促进氢键或桥接振动光谱不匹配时，通过增加SAM驱动的硬表面波纹和软材料渗透等因素也可以提高硬-软界面的热传输。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首先，文章主要关注硬-软界面的热传输问题，并提出了一些解决方案。但是，它没有探讨其他类型的界面或材料系统的热传输问题。这可能导致读者对该领域整体情况的理解不够全面。</w:t>
      </w:r>
    </w:p>
    <w:p>
      <w:pPr>
        <w:jc w:val="both"/>
      </w:pPr>
      <w:r>
        <w:rPr/>
        <w:t xml:space="preserve"/>
      </w:r>
    </w:p>
    <w:p>
      <w:pPr>
        <w:jc w:val="both"/>
      </w:pPr>
      <w:r>
        <w:rPr/>
        <w:t xml:space="preserve">其次，文章提到了自组装单分子层（SAM）在增强硬-软界面热传输方面的作用。然而，它没有深入探讨SAM本身的特性和局限性。例如，SAM分子之间的相互作用力可能会影响其热传输性能，并且不同类型的SAM分子可能具有不同的效果。</w:t>
      </w:r>
    </w:p>
    <w:p>
      <w:pPr>
        <w:jc w:val="both"/>
      </w:pPr>
      <w:r>
        <w:rPr/>
        <w:t xml:space="preserve"/>
      </w:r>
    </w:p>
    <w:p>
      <w:pPr>
        <w:jc w:val="both"/>
      </w:pPr>
      <w:r>
        <w:rPr/>
        <w:t xml:space="preserve">此外，在介绍SAM分子如何增强硬-软界面热传输时，文章没有考虑实际应用中可能存在的风险和挑战。例如，在某些情况下，使用SAM分子来改善界面热传输可能会导致其他问题，如化学反应、材料腐蚀等。</w:t>
      </w:r>
    </w:p>
    <w:p>
      <w:pPr>
        <w:jc w:val="both"/>
      </w:pPr>
      <w:r>
        <w:rPr/>
        <w:t xml:space="preserve"/>
      </w:r>
    </w:p>
    <w:p>
      <w:pPr>
        <w:jc w:val="both"/>
      </w:pPr>
      <w:r>
        <w:rPr/>
        <w:t xml:space="preserve">最后，在介绍硬-软界面热传输问题时，文章没有平等地呈现双方观点或结果。它只关注了一些已知方法和结果，并未探索其他潜在因素或解决方案。</w:t>
      </w:r>
    </w:p>
    <w:p>
      <w:pPr>
        <w:jc w:val="both"/>
      </w:pPr>
      <w:r>
        <w:rPr/>
        <w:t xml:space="preserve"/>
      </w:r>
    </w:p>
    <w:p>
      <w:pPr>
        <w:jc w:val="both"/>
      </w:pPr>
      <w:r>
        <w:rPr/>
        <w:t xml:space="preserve">总之，尽管该文章提供了有价值的信息和见解，但仍存在一些偏见、片面报道、缺失考虑点等问题。读者需要谨慎评估其内容并寻找更多信息以获取更全面和客观的认识。</w:t>
      </w:r>
    </w:p>
    <w:p>
      <w:pPr>
        <w:pStyle w:val="Heading1"/>
      </w:pPr>
      <w:bookmarkStart w:id="5" w:name="_Toc5"/>
      <w:r>
        <w:t>Topics for further research:</w:t>
      </w:r>
      <w:bookmarkEnd w:id="5"/>
    </w:p>
    <w:p>
      <w:pPr>
        <w:spacing w:after="0"/>
        <w:numPr>
          <w:ilvl w:val="0"/>
          <w:numId w:val="2"/>
        </w:numPr>
      </w:pPr>
      <w:r>
        <w:rPr/>
        <w:t xml:space="preserve">Other types of interfaces or material systems for heat transfer
</w:t>
      </w:r>
    </w:p>
    <w:p>
      <w:pPr>
        <w:spacing w:after="0"/>
        <w:numPr>
          <w:ilvl w:val="0"/>
          <w:numId w:val="2"/>
        </w:numPr>
      </w:pPr>
      <w:r>
        <w:rPr/>
        <w:t xml:space="preserve">Properties and limitations of self-assembled monolayers (SAMs)
</w:t>
      </w:r>
    </w:p>
    <w:p>
      <w:pPr>
        <w:spacing w:after="0"/>
        <w:numPr>
          <w:ilvl w:val="0"/>
          <w:numId w:val="2"/>
        </w:numPr>
      </w:pPr>
      <w:r>
        <w:rPr/>
        <w:t xml:space="preserve">Risks and challenges of using SAMs for interface heat transfer enhancement
</w:t>
      </w:r>
    </w:p>
    <w:p>
      <w:pPr>
        <w:spacing w:after="0"/>
        <w:numPr>
          <w:ilvl w:val="0"/>
          <w:numId w:val="2"/>
        </w:numPr>
      </w:pPr>
      <w:r>
        <w:rPr/>
        <w:t xml:space="preserve">Potential factors or solutions beyond known methods and results
</w:t>
      </w:r>
    </w:p>
    <w:p>
      <w:pPr>
        <w:spacing w:after="0"/>
        <w:numPr>
          <w:ilvl w:val="0"/>
          <w:numId w:val="2"/>
        </w:numPr>
      </w:pPr>
      <w:r>
        <w:rPr/>
        <w:t xml:space="preserve">Different perspectives or results on interface heat transfer
</w:t>
      </w:r>
    </w:p>
    <w:p>
      <w:pPr>
        <w:numPr>
          <w:ilvl w:val="0"/>
          <w:numId w:val="2"/>
        </w:numPr>
      </w:pPr>
      <w:r>
        <w:rPr/>
        <w:t xml:space="preserve">Further research or information on the topic</w:t>
      </w:r>
    </w:p>
    <w:p>
      <w:pPr>
        <w:pStyle w:val="Heading1"/>
      </w:pPr>
      <w:bookmarkStart w:id="6" w:name="_Toc6"/>
      <w:r>
        <w:t>Report location:</w:t>
      </w:r>
      <w:bookmarkEnd w:id="6"/>
    </w:p>
    <w:p>
      <w:hyperlink r:id="rId8" w:history="1">
        <w:r>
          <w:rPr>
            <w:color w:val="2980b9"/>
            <w:u w:val="single"/>
          </w:rPr>
          <w:t xml:space="preserve">https://www.fullpicture.app/item/ba920dffd5f312b555bf8a70683d2b36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540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mi.7b07169" TargetMode="External"/><Relationship Id="rId8" Type="http://schemas.openxmlformats.org/officeDocument/2006/relationships/hyperlink" Target="https://www.fullpicture.app/item/ba920dffd5f312b555bf8a70683d2b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2024-01-20T18:04:49+01:00</dcterms:created>
  <dcterms:modified xsi:type="dcterms:W3CDTF">2024-01-20T18:04:49+01:00</dcterms:modified>
</cp:coreProperties>
</file>

<file path=docProps/custom.xml><?xml version="1.0" encoding="utf-8"?>
<Properties xmlns="http://schemas.openxmlformats.org/officeDocument/2006/custom-properties" xmlns:vt="http://schemas.openxmlformats.org/officeDocument/2006/docPropsVTypes"/>
</file>