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Hankel matrix dimension on system identification of structures using stochastic subspace algorithms - ScienceDirect</w:t>
      </w:r>
      <w:br/>
      <w:hyperlink r:id="rId7" w:history="1">
        <w:r>
          <w:rPr>
            <w:color w:val="2980b9"/>
            <w:u w:val="single"/>
          </w:rPr>
          <w:t xml:space="preserve">https://www.sciencedirect.com/science/article/pii/S088832702200961X</w:t>
        </w:r>
      </w:hyperlink>
    </w:p>
    <w:p>
      <w:pPr>
        <w:pStyle w:val="Heading1"/>
      </w:pPr>
      <w:bookmarkStart w:id="2" w:name="_Toc2"/>
      <w:r>
        <w:t>Article summary:</w:t>
      </w:r>
      <w:bookmarkEnd w:id="2"/>
    </w:p>
    <w:p>
      <w:pPr>
        <w:jc w:val="both"/>
      </w:pPr>
      <w:r>
        <w:rPr/>
        <w:t xml:space="preserve">1. The dimensions of the Hankel matrix have a significant influence on the results of stochastic subspace methods.</w:t>
      </w:r>
    </w:p>
    <w:p>
      <w:pPr>
        <w:jc w:val="both"/>
      </w:pPr>
      <w:r>
        <w:rPr/>
        <w:t xml:space="preserve">2. A sensitivity analysis is used to determine models with the least estimation error in the data-driven (DD-SSI) method.</w:t>
      </w:r>
    </w:p>
    <w:p>
      <w:pPr>
        <w:jc w:val="both"/>
      </w:pPr>
      <w:r>
        <w:rPr/>
        <w:t xml:space="preserve">3. The proposed method was tested on a two-dimensional simulated concrete building frame, a three-dimensional experimental model, and the Namin city Overpass Bridge ambient vibration tests.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how the dimensions of the Hankel matrix can affect system identification of structures using stochastic subspace algorithms. The article is well written and provides clear explanations of the concepts discussed. It also provides evidence from experiments conducted on two-dimensional simulated concrete building frames, three-dimensional experimental models, and Namin city Overpass Bridge ambient vibration tests to support its claims. </w:t>
      </w:r>
    </w:p>
    <w:p>
      <w:pPr>
        <w:jc w:val="both"/>
      </w:pPr>
      <w:r>
        <w:rPr/>
        <w:t xml:space="preserve">The article does not appear to be biased or one-sided in its reporting, as it presents both sides of the argument equally and objectively. It also does not contain any promotional content or partiality towards any particular point of view. Furthermore, it does not make any unsupported claims or missing points of consideration that could lead to bias or inaccuracy in its conclusions. </w:t>
      </w:r>
    </w:p>
    <w:p>
      <w:pPr>
        <w:jc w:val="both"/>
      </w:pPr>
      <w:r>
        <w:rPr/>
        <w:t xml:space="preserve">However, there are some areas where more evidence could be provided to strengthen the article's claims. For example, while it mentions that increasing the dimensions of the Hankel matrix can improve estimation accuracy by reducing noise effects, it does not provide any evidence for this claim or explore counterarguments that may exist against this assertion. Additionally, while it mentions that condition number criteria can be used to determine desirable models with minimal system errors, it does not provide any details about how this criteria works or what risks may be associated with using this approach for system identification purposes. </w:t>
      </w:r>
    </w:p>
    <w:p>
      <w:pPr>
        <w:jc w:val="both"/>
      </w:pPr>
      <w:r>
        <w:rPr/>
        <w:t xml:space="preserve">In conclusion, overall this article appears to be reliable and trustworthy in terms of its content and presentation style; however, more evidence could be provided in certain areas to further strengthen its claims and conclusions.</w:t>
      </w:r>
    </w:p>
    <w:p>
      <w:pPr>
        <w:pStyle w:val="Heading1"/>
      </w:pPr>
      <w:bookmarkStart w:id="5" w:name="_Toc5"/>
      <w:r>
        <w:t>Topics for further research:</w:t>
      </w:r>
      <w:bookmarkEnd w:id="5"/>
    </w:p>
    <w:p>
      <w:pPr>
        <w:spacing w:after="0"/>
        <w:numPr>
          <w:ilvl w:val="0"/>
          <w:numId w:val="2"/>
        </w:numPr>
      </w:pPr>
      <w:r>
        <w:rPr/>
        <w:t xml:space="preserve">System identification noise effects</w:t>
      </w:r>
    </w:p>
    <w:p>
      <w:pPr>
        <w:spacing w:after="0"/>
        <w:numPr>
          <w:ilvl w:val="0"/>
          <w:numId w:val="2"/>
        </w:numPr>
      </w:pPr>
      <w:r>
        <w:rPr/>
        <w:t xml:space="preserve">Hankel matrix dimension optimization</w:t>
      </w:r>
    </w:p>
    <w:p>
      <w:pPr>
        <w:spacing w:after="0"/>
        <w:numPr>
          <w:ilvl w:val="0"/>
          <w:numId w:val="2"/>
        </w:numPr>
      </w:pPr>
      <w:r>
        <w:rPr/>
        <w:t xml:space="preserve">Condition number criteria for system identification</w:t>
      </w:r>
    </w:p>
    <w:p>
      <w:pPr>
        <w:spacing w:after="0"/>
        <w:numPr>
          <w:ilvl w:val="0"/>
          <w:numId w:val="2"/>
        </w:numPr>
      </w:pPr>
      <w:r>
        <w:rPr/>
        <w:t xml:space="preserve">Stochastic subspace algorithms</w:t>
      </w:r>
    </w:p>
    <w:p>
      <w:pPr>
        <w:spacing w:after="0"/>
        <w:numPr>
          <w:ilvl w:val="0"/>
          <w:numId w:val="2"/>
        </w:numPr>
      </w:pPr>
      <w:r>
        <w:rPr/>
        <w:t xml:space="preserve">Ambient vibration tests</w:t>
      </w:r>
    </w:p>
    <w:p>
      <w:pPr>
        <w:numPr>
          <w:ilvl w:val="0"/>
          <w:numId w:val="2"/>
        </w:numPr>
      </w:pPr>
      <w:r>
        <w:rPr/>
        <w:t xml:space="preserve">System identification accuracy improvement</w:t>
      </w:r>
    </w:p>
    <w:p>
      <w:pPr>
        <w:pStyle w:val="Heading1"/>
      </w:pPr>
      <w:bookmarkStart w:id="6" w:name="_Toc6"/>
      <w:r>
        <w:t>Report location:</w:t>
      </w:r>
      <w:bookmarkEnd w:id="6"/>
    </w:p>
    <w:p>
      <w:hyperlink r:id="rId8" w:history="1">
        <w:r>
          <w:rPr>
            <w:color w:val="2980b9"/>
            <w:u w:val="single"/>
          </w:rPr>
          <w:t xml:space="preserve">https://www.fullpicture.app/item/ba71ec9e229c0610688b37500d3ef4bc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ABF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8832702200961X" TargetMode="External"/><Relationship Id="rId8" Type="http://schemas.openxmlformats.org/officeDocument/2006/relationships/hyperlink" Target="https://www.fullpicture.app/item/ba71ec9e229c0610688b37500d3ef4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2023-02-22T22:13:33+01:00</dcterms:created>
  <dcterms:modified xsi:type="dcterms:W3CDTF">2023-02-22T22:13:33+01:00</dcterms:modified>
</cp:coreProperties>
</file>

<file path=docProps/custom.xml><?xml version="1.0" encoding="utf-8"?>
<Properties xmlns="http://schemas.openxmlformats.org/officeDocument/2006/custom-properties" xmlns:vt="http://schemas.openxmlformats.org/officeDocument/2006/docPropsVTypes"/>
</file>