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contribution of emotional maltreatment to alcohol dependence in a treatment-seeking sample - PubMed</w:t>
      </w:r>
      <w:br/>
      <w:hyperlink r:id="rId7" w:history="1">
        <w:r>
          <w:rPr>
            <w:color w:val="2980b9"/>
            <w:u w:val="single"/>
          </w:rPr>
          <w:t xml:space="preserve">https://pubmed.ncbi.nlm.nih.gov/24561015/</w:t>
        </w:r>
      </w:hyperlink>
    </w:p>
    <w:p>
      <w:pPr>
        <w:pStyle w:val="Heading1"/>
      </w:pPr>
      <w:bookmarkStart w:id="2" w:name="_Toc2"/>
      <w:r>
        <w:t>Article summary:</w:t>
      </w:r>
      <w:bookmarkEnd w:id="2"/>
    </w:p>
    <w:p>
      <w:pPr>
        <w:jc w:val="both"/>
      </w:pPr>
      <w:r>
        <w:rPr/>
        <w:t xml:space="preserve">1. 这项研究发现情绪虐待是影响酒精依赖严重程度的最强预测因素，而同龄人欺凌没有独特的贡献。</w:t>
      </w:r>
    </w:p>
    <w:p>
      <w:pPr>
        <w:jc w:val="both"/>
      </w:pPr>
      <w:r>
        <w:rPr/>
        <w:t xml:space="preserve">2. 情绪虐待在酒精依赖的发病机制中可能起着重要作用，超过其他虐待和受害经历的贡献。</w:t>
      </w:r>
    </w:p>
    <w:p>
      <w:pPr>
        <w:jc w:val="both"/>
      </w:pPr>
      <w:r>
        <w:rPr/>
        <w:t xml:space="preserve">3. 这项研究强调了在预防和治疗酒精依赖中考虑儿童虐待经历的必要性。</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这篇文章探讨了情绪虐待对寻求治疗的酒精依赖患者的贡献。然而，文章存在一些潜在的偏见和局限性。</w:t>
      </w:r>
    </w:p>
    <w:p>
      <w:pPr>
        <w:jc w:val="both"/>
      </w:pPr>
      <w:r>
        <w:rPr/>
        <w:t xml:space="preserve"/>
      </w:r>
    </w:p>
    <w:p>
      <w:pPr>
        <w:jc w:val="both"/>
      </w:pPr>
      <w:r>
        <w:rPr/>
        <w:t xml:space="preserve">首先，文章指出以往的研究主要关注身体虐待和性虐待与成瘾之间的联系，而情绪虐待很少被研究。这可能导致对情绪虐待在酒精依赖中的作用有所低估。因此，文章可能存在选择性报道的问题，忽略了其他类型的虐待对酒精依赖的影响。</w:t>
      </w:r>
    </w:p>
    <w:p>
      <w:pPr>
        <w:jc w:val="both"/>
      </w:pPr>
      <w:r>
        <w:rPr/>
        <w:t xml:space="preserve"/>
      </w:r>
    </w:p>
    <w:p>
      <w:pPr>
        <w:jc w:val="both"/>
      </w:pPr>
      <w:r>
        <w:rPr/>
        <w:t xml:space="preserve">其次，文章提到情绪虐待是预测酒精依赖严重程度最强的因素，而同龄人欺凌没有独特的贡献。然而，该结论可能受到样本大小和样本特点的限制。仅使用72名寻求治疗的成年人作为样本可能不足以得出具有广泛适用性的结论。此外，并未提及是否考虑了其他潜在因素（如家庭环境、遗传等）对酒精依赖严重程度的影响。</w:t>
      </w:r>
    </w:p>
    <w:p>
      <w:pPr>
        <w:jc w:val="both"/>
      </w:pPr>
      <w:r>
        <w:rPr/>
        <w:t xml:space="preserve"/>
      </w:r>
    </w:p>
    <w:p>
      <w:pPr>
        <w:jc w:val="both"/>
      </w:pPr>
      <w:r>
        <w:rPr/>
        <w:t xml:space="preserve">此外，在文章中并未提及作者是否进行了对抗证据或反驳的探索。这可能导致文章的结论显得片面和不完整。对于一个复杂的问题，如酒精依赖与虐待之间的关系，应该探索并讨论不同观点和证据。</w:t>
      </w:r>
    </w:p>
    <w:p>
      <w:pPr>
        <w:jc w:val="both"/>
      </w:pPr>
      <w:r>
        <w:rPr/>
        <w:t xml:space="preserve"/>
      </w:r>
    </w:p>
    <w:p>
      <w:pPr>
        <w:jc w:val="both"/>
      </w:pPr>
      <w:r>
        <w:rPr/>
        <w:t xml:space="preserve">最后，文章没有提及可能存在的风险或注意到可能的偏见。例如，作者是否考虑到了潜在的记忆失真或回忆偏差对研究结果的影响？此外，文章也没有平等地呈现双方观点，而是强调了情绪虐待在酒精依赖中的重要性。</w:t>
      </w:r>
    </w:p>
    <w:p>
      <w:pPr>
        <w:jc w:val="both"/>
      </w:pPr>
      <w:r>
        <w:rPr/>
        <w:t xml:space="preserve"/>
      </w:r>
    </w:p>
    <w:p>
      <w:pPr>
        <w:jc w:val="both"/>
      </w:pPr>
      <w:r>
        <w:rPr/>
        <w:t xml:space="preserve">综上所述，这篇文章在探讨情绪虐待对酒精依赖的贡献时存在一些潜在的偏见和局限性。未能全面考虑其他类型的虐待、样本大小和特点、其他潜在因素以及对抗证据和反驳进行探索等问题。因此，在评估其结论时需要谨慎，并进一步研究以获取更全面和准确的信息。</w:t>
      </w:r>
    </w:p>
    <w:p>
      <w:pPr>
        <w:pStyle w:val="Heading1"/>
      </w:pPr>
      <w:bookmarkStart w:id="5" w:name="_Toc5"/>
      <w:r>
        <w:t>Topics for further research:</w:t>
      </w:r>
      <w:bookmarkEnd w:id="5"/>
    </w:p>
    <w:p>
      <w:pPr>
        <w:spacing w:after="0"/>
        <w:numPr>
          <w:ilvl w:val="0"/>
          <w:numId w:val="2"/>
        </w:numPr>
      </w:pPr>
      <w:r>
        <w:rPr/>
        <w:t xml:space="preserve">其他类型的虐待对酒精依赖的影响
</w:t>
      </w:r>
    </w:p>
    <w:p>
      <w:pPr>
        <w:spacing w:after="0"/>
        <w:numPr>
          <w:ilvl w:val="0"/>
          <w:numId w:val="2"/>
        </w:numPr>
      </w:pPr>
      <w:r>
        <w:rPr/>
        <w:t xml:space="preserve">样本大小和样本特点对研究结论的影响
</w:t>
      </w:r>
    </w:p>
    <w:p>
      <w:pPr>
        <w:spacing w:after="0"/>
        <w:numPr>
          <w:ilvl w:val="0"/>
          <w:numId w:val="2"/>
        </w:numPr>
      </w:pPr>
      <w:r>
        <w:rPr/>
        <w:t xml:space="preserve">其他潜在因素对酒精依赖严重程度的影响
</w:t>
      </w:r>
    </w:p>
    <w:p>
      <w:pPr>
        <w:spacing w:after="0"/>
        <w:numPr>
          <w:ilvl w:val="0"/>
          <w:numId w:val="2"/>
        </w:numPr>
      </w:pPr>
      <w:r>
        <w:rPr/>
        <w:t xml:space="preserve">对抗证据和反驳的探索
</w:t>
      </w:r>
    </w:p>
    <w:p>
      <w:pPr>
        <w:spacing w:after="0"/>
        <w:numPr>
          <w:ilvl w:val="0"/>
          <w:numId w:val="2"/>
        </w:numPr>
      </w:pPr>
      <w:r>
        <w:rPr/>
        <w:t xml:space="preserve">记忆失真和回忆偏差对研究结果的影响
</w:t>
      </w:r>
    </w:p>
    <w:p>
      <w:pPr>
        <w:numPr>
          <w:ilvl w:val="0"/>
          <w:numId w:val="2"/>
        </w:numPr>
      </w:pPr>
      <w:r>
        <w:rPr/>
        <w:t xml:space="preserve">平等呈现双方观点的重要性</w:t>
      </w:r>
    </w:p>
    <w:p>
      <w:pPr>
        <w:pStyle w:val="Heading1"/>
      </w:pPr>
      <w:bookmarkStart w:id="6" w:name="_Toc6"/>
      <w:r>
        <w:t>Report location:</w:t>
      </w:r>
      <w:bookmarkEnd w:id="6"/>
    </w:p>
    <w:p>
      <w:hyperlink r:id="rId8" w:history="1">
        <w:r>
          <w:rPr>
            <w:color w:val="2980b9"/>
            <w:u w:val="single"/>
          </w:rPr>
          <w:t xml:space="preserve">https://www.fullpicture.app/item/ba25befccc53cc6253f55eacf34b42b7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F6D33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4561015/" TargetMode="External"/><Relationship Id="rId8" Type="http://schemas.openxmlformats.org/officeDocument/2006/relationships/hyperlink" Target="https://www.fullpicture.app/item/ba25befccc53cc6253f55eacf34b42b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2024-03-10T16:50:02+01:00</dcterms:created>
  <dcterms:modified xsi:type="dcterms:W3CDTF">2024-03-10T16:50:02+01:00</dcterms:modified>
</cp:coreProperties>
</file>

<file path=docProps/custom.xml><?xml version="1.0" encoding="utf-8"?>
<Properties xmlns="http://schemas.openxmlformats.org/officeDocument/2006/custom-properties" xmlns:vt="http://schemas.openxmlformats.org/officeDocument/2006/docPropsVTypes"/>
</file>