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Bank Information Monopolies and the Mix of Private and Public Debt Claims - 百度学术</w:t></w:r><w:br/><w:hyperlink r:id="rId7" w:history="1"><w:r><w:rPr><w:color w:val="2980b9"/><w:u w:val="single"/></w:rPr><w:t xml:space="preserve">https://xueshu.baidu.com/usercenter/paper/show?paperid=28a85e639ec840ea93d7ba2ed3d98e25&site=xueshu_se</w:t></w:r></w:hyperlink></w:p><w:p><w:pPr><w:pStyle w:val="Heading1"/></w:pPr><w:bookmarkStart w:id="2" w:name="_Toc2"/><w:r><w:t>Article summary:</w:t></w:r><w:bookmarkEnd w:id="2"/></w:p><w:p><w:pPr><w:jc w:val="both"/></w:pPr><w:r><w:rPr/><w:t xml:space="preserve">1. 本文研究了私人债务和公共债务的混合比例的决定因素。通过对1980年至1990年间250家上市公司的债务结构进行详细分析，发现银行借贷与增长机会的重要性之间的关系取决于公司使用的银行数量以及公司是否有公共债务。对于只有一个银行关系的公司来说，对银行债务的依赖程度与增长机会的重要性呈负相关关系。相反，对于从多个银行借款的公司来说，这种关系是正相关的。</w:t></w:r></w:p><w:p><w:pPr><w:jc w:val="both"/></w:pPr><w:r><w:rPr/><w:t xml:space="preserve"></w:t></w:r></w:p><w:p><w:pPr><w:jc w:val="both"/></w:pPr><w:r><w:rPr/><w:t xml:space="preserve">2. 这篇文章提供了关于企业融资结构选择的新视角。传统上，研究者主要关注企业是否选择私人债务或公共债务，而忽视了两者混合比例的影响因素。本文通过考察不同情境下银行借贷与增长机会之间的关系，揭示了企业在选择融资方式时所面临的复杂决策。</w:t></w:r></w:p><w:p><w:pPr><w:jc w:val="both"/></w:pPr><w:r><w:rPr/><w:t xml:space="preserve"></w:t></w:r></w:p><w:p><w:pPr><w:jc w:val="both"/></w:pPr><w:r><w:rPr/><w:t xml:space="preserve">3. 这项研究对理解金融市场中信息垄断和企业融资结构之间的关系具有重要意义。结果表明，在存在多个银行竞争时，企业更可能依赖银行债务来获得更多的增长机会。这一发现提示了金融市场竞争对于促进企业融资结构的多样化和优化具有积极作用。</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对于上述文章的批判性分析，以下是一些可能的观点和问题：</w:t></w:r></w:p><w:p><w:pPr><w:jc w:val="both"/></w:pPr><w:r><w:rPr/><w:t xml:space="preserve"></w:t></w:r></w:p><w:p><w:pPr><w:jc w:val="both"/></w:pPr><w:r><w:rPr/><w:t xml:space="preserve">1. 潜在偏见及其来源：文章没有明确提到作者的背景或利益关系，这可能导致潜在的偏见。如果作者有与银行或公司债务相关的利益关系，他们可能会倾向于支持特定的观点。</w:t></w:r></w:p><w:p><w:pPr><w:jc w:val="both"/></w:pPr><w:r><w:rPr/><w:t xml:space="preserve"></w:t></w:r></w:p><w:p><w:pPr><w:jc w:val="both"/></w:pPr><w:r><w:rPr/><w:t xml:space="preserve">2. 片面报道：文章只考虑了公开交易公司的债务结构，而没有涵盖私人公司或其他类型的组织。这种选择性报道可能导致对整个经济体中债务结构影响因素的不完整理解。</w:t></w:r></w:p><w:p><w:pPr><w:jc w:val="both"/></w:pPr><w:r><w:rPr/><w:t xml:space="preserve"></w:t></w:r></w:p><w:p><w:pPr><w:jc w:val="both"/></w:pPr><w:r><w:rPr/><w:t xml:space="preserve">3. 无根据的主张：文章声称银行借贷与增长机会之间存在关系，但没有提供充分的证据来支持这一观点。缺乏具体数据和统计分析使得读者难以确定该主张是否可靠。</w:t></w:r></w:p><w:p><w:pPr><w:jc w:val="both"/></w:pPr><w:r><w:rPr/><w:t xml:space="preserve"></w:t></w:r></w:p><w:p><w:pPr><w:jc w:val="both"/></w:pPr><w:r><w:rPr/><w:t xml:space="preserve">4. 缺失的考虑点：文章似乎忽视了其他可能影响债务结构决策的因素，如公司规模、行业特征、市场条件等。这些因素可能对银行借贷和公共债务之间的关系产生重要影响。</w:t></w:r></w:p><w:p><w:pPr><w:jc w:val="both"/></w:pPr><w:r><w:rPr/><w:t xml:space="preserve"></w:t></w:r></w:p><w:p><w:pPr><w:jc w:val="both"/></w:pPr><w:r><w:rPr/><w:t xml:space="preserve">5. 所提出主张的缺失证据：尽管文章声称银行借贷与增长机会之间存在关系，但没有提供具体的案例研究或实证分析来支持这一主张。缺乏实证证据使得读者难以接受该观点。</w:t></w:r></w:p><w:p><w:pPr><w:jc w:val="both"/></w:pPr><w:r><w:rPr/><w:t xml:space="preserve"></w:t></w:r></w:p><w:p><w:pPr><w:jc w:val="both"/></w:pPr><w:r><w:rPr/><w:t xml:space="preserve">6. 未探索的反驳：文章没有探讨可能与其主张相矛盾的观点或研究结果。这种选择性地忽略潜在的反驳可能导致对问题的不完整理解。</w:t></w:r></w:p><w:p><w:pPr><w:jc w:val="both"/></w:pPr><w:r><w:rPr/><w:t xml:space="preserve"></w:t></w:r></w:p><w:p><w:pPr><w:jc w:val="both"/></w:pPr><w:r><w:rPr/><w:t xml:space="preserve">7. 宣传内容和偏袒：文章是否倾向于支持特定类型的债务结构或利益相关方？如果作者有与银行借贷相关的背景，他们可能会有意无意地偏袒银行借贷而忽视其他形式的债务。</w:t></w:r></w:p><w:p><w:pPr><w:jc w:val="both"/></w:pPr><w:r><w:rPr/><w:t xml:space="preserve"></w:t></w:r></w:p><w:p><w:pPr><w:jc w:val="both"/></w:pPr><w:r><w:rPr/><w:t xml:space="preserve">8. 是否注意到可能的风险：文章是否提及了与私人和公共债务结构相关的潜在风险？如果没有，这可能导致读者对该问题的理解不完整。</w:t></w:r></w:p><w:p><w:pPr><w:jc w:val="both"/></w:pPr><w:r><w:rPr/><w:t xml:space="preserve"></w:t></w:r></w:p><w:p><w:pPr><w:jc w:val="both"/></w:pPr><w:r><w:rPr/><w:t xml:space="preserve">9. 没有平等地呈现双方：文章是否平衡地考虑了银行借贷和公共债务之间的优势和劣势？如果只强调其中一方而忽视另一方，那么读者将无法获得全面和客观的信息。</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私人公司和其他类型组织的债务结构
</w:t></w:r></w:p><w:p><w:pPr><w:spacing w:after="0"/><w:numPr><w:ilvl w:val="0"/><w:numId w:val="2"/></w:numPr></w:pPr><w:r><w:rPr/><w:t xml:space="preserve">银行借贷与增长机会之间的关系的证据
</w:t></w:r></w:p><w:p><w:pPr><w:spacing w:after="0"/><w:numPr><w:ilvl w:val="0"/><w:numId w:val="2"/></w:numPr></w:pPr><w:r><w:rPr/><w:t xml:space="preserve">其他可能影响债务结构决策的因素
</w:t></w:r></w:p><w:p><w:pPr><w:spacing w:after="0"/><w:numPr><w:ilvl w:val="0"/><w:numId w:val="2"/></w:numPr></w:pPr><w:r><w:rPr/><w:t xml:space="preserve">银行借贷与增长机会之间关系的具体案例研究或实证分析
</w:t></w:r></w:p><w:p><w:pPr><w:numPr><w:ilvl w:val="0"/><w:numId w:val="2"/></w:numPr></w:pPr><w:r><w:rPr/><w:t xml:space="preserve">反驳观点或研究结果的探讨</w:t></w:r></w:p><w:p><w:pPr><w:pStyle w:val="Heading1"/></w:pPr><w:bookmarkStart w:id="6" w:name="_Toc6"/><w:r><w:t>Report location:</w:t></w:r><w:bookmarkEnd w:id="6"/></w:p><w:p><w:hyperlink r:id="rId8" w:history="1"><w:r><w:rPr><w:color w:val="2980b9"/><w:u w:val="single"/></w:rPr><w:t xml:space="preserve">https://www.fullpicture.app/item/b9dd807c35c81048ecb814848dad3232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B465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28a85e639ec840ea93d7ba2ed3d98e25&amp;site=xueshu_se" TargetMode="External"/><Relationship Id="rId8" Type="http://schemas.openxmlformats.org/officeDocument/2006/relationships/hyperlink" Target="https://www.fullpicture.app/item/b9dd807c35c81048ecb814848dad32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2024-01-05T20:43:52+01:00</dcterms:created>
  <dcterms:modified xsi:type="dcterms:W3CDTF">2024-01-05T20:43:52+01:00</dcterms:modified>
</cp:coreProperties>
</file>

<file path=docProps/custom.xml><?xml version="1.0" encoding="utf-8"?>
<Properties xmlns="http://schemas.openxmlformats.org/officeDocument/2006/custom-properties" xmlns:vt="http://schemas.openxmlformats.org/officeDocument/2006/docPropsVTypes"/>
</file>