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Local Structure of Amorphous Silicon | Science</w:t>
      </w:r>
      <w:br/>
      <w:hyperlink r:id="rId7" w:history="1">
        <w:r>
          <w:rPr>
            <w:color w:val="2980b9"/>
            <w:u w:val="single"/>
          </w:rPr>
          <w:t xml:space="preserve">https://www.science.org/doi/full/10.1126/science.1214780?casa_token=RiWichu0l_sAAAAA%3ACZ0w3zPktB6Qdh2yE50rhipDYcLs3-bc-oR4LnE-9IXCiIR9WsnGEuOs4hmheaKHQKdVqh4uZOzaMmk</w:t>
        </w:r>
      </w:hyperlink>
    </w:p>
    <w:p>
      <w:pPr>
        <w:pStyle w:val="Heading1"/>
      </w:pPr>
      <w:bookmarkStart w:id="2" w:name="_Toc2"/>
      <w:r>
        <w:t>Article summary:</w:t>
      </w:r>
      <w:bookmarkEnd w:id="2"/>
    </w:p>
    <w:p>
      <w:pPr>
        <w:jc w:val="both"/>
      </w:pPr>
      <w:r>
        <w:rPr/>
        <w:t xml:space="preserve">1. Amorphous silicon has traditionally been represented by a continuous random network model, but recent research using fluctuation electron microscopy suggests that models including regions of crystalline order are needed to fit the observed local variations in structure.</w:t>
      </w:r>
    </w:p>
    <w:p>
      <w:pPr>
        <w:jc w:val="both"/>
      </w:pPr>
      <w:r>
        <w:rPr/>
        <w:t xml:space="preserve"/>
      </w:r>
    </w:p>
    <w:p>
      <w:pPr>
        <w:jc w:val="both"/>
      </w:pPr>
      <w:r>
        <w:rPr/>
        <w:t xml:space="preserve">2. The study found that inhomogeneous paracrystalline structures containing local cubic ordering at the 10 to 20 angstrom length scale are consistent with experimental reduced density functions (RDFs) obtained by diffraction, unlike the continuous random network model.</w:t>
      </w:r>
    </w:p>
    <w:p>
      <w:pPr>
        <w:jc w:val="both"/>
      </w:pPr>
      <w:r>
        <w:rPr/>
        <w:t xml:space="preserve"/>
      </w:r>
    </w:p>
    <w:p>
      <w:pPr>
        <w:jc w:val="both"/>
      </w:pPr>
      <w:r>
        <w:rPr/>
        <w:t xml:space="preserve">3. The presence of substantial topological crystallinity in amorphous silicon at the 10 to 20 Å length scale has implications for understanding phase transformation processes in various materials beyond just amorphous silicon, and is important for developing novel materials with desired properties.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Local Structure of Amorphous Silicon" published in Science discusses the structure of amorphous silicon and challenges the traditional continuous random network (CRN) model by proposing a paracrystalline structure containing localized crystalline regions. The authors, Treacy and Borisenko, used fluctuation electron microscopy to support their claims.</w:t>
      </w:r>
    </w:p>
    <w:p>
      <w:pPr>
        <w:jc w:val="both"/>
      </w:pPr>
      <w:r>
        <w:rPr/>
        <w:t xml:space="preserve"/>
      </w:r>
    </w:p>
    <w:p>
      <w:pPr>
        <w:jc w:val="both"/>
      </w:pPr>
      <w:r>
        <w:rPr/>
        <w:t xml:space="preserve">One potential bias in this article is the lack of discussion on the limitations of using fluctuation electron microscopy as a technique to study the local structure of amorphous silicon. While FEM may provide valuable insights, it is important to acknowledge its limitations and potential sources of error. Additionally, the article does not mention any potential conflicts of interest that the authors may have, which could influence their interpretation of the data.</w:t>
      </w:r>
    </w:p>
    <w:p>
      <w:pPr>
        <w:jc w:val="both"/>
      </w:pPr>
      <w:r>
        <w:rPr/>
        <w:t xml:space="preserve"/>
      </w:r>
    </w:p>
    <w:p>
      <w:pPr>
        <w:jc w:val="both"/>
      </w:pPr>
      <w:r>
        <w:rPr/>
        <w:t xml:space="preserve">The article also presents unsupported claims regarding the uniqueness of the paracrystalline model in fitting experimental data compared to the CRN model. It is essential to provide a more thorough analysis of how each model fits different types of experimental data and discuss any discrepancies or uncertainties in the results.</w:t>
      </w:r>
    </w:p>
    <w:p>
      <w:pPr>
        <w:jc w:val="both"/>
      </w:pPr>
      <w:r>
        <w:rPr/>
        <w:t xml:space="preserve"/>
      </w:r>
    </w:p>
    <w:p>
      <w:pPr>
        <w:jc w:val="both"/>
      </w:pPr>
      <w:r>
        <w:rPr/>
        <w:t xml:space="preserve">Furthermore, there is a lack of exploration of counterarguments or alternative interpretations of the data presented. It would be beneficial to include a discussion on how other researchers in the field have interpreted similar experimental results and whether there is consensus on the structural model for amorphous silicon.</w:t>
      </w:r>
    </w:p>
    <w:p>
      <w:pPr>
        <w:jc w:val="both"/>
      </w:pPr>
      <w:r>
        <w:rPr/>
        <w:t xml:space="preserve"/>
      </w:r>
    </w:p>
    <w:p>
      <w:pPr>
        <w:jc w:val="both"/>
      </w:pPr>
      <w:r>
        <w:rPr/>
        <w:t xml:space="preserve">The article also lacks a comprehensive discussion on potential risks or implications of adopting a paracrystalline model for understanding phase transformation processes in various materials. It is crucial to consider how this new model may impact future research directions and applications in materials science.</w:t>
      </w:r>
    </w:p>
    <w:p>
      <w:pPr>
        <w:jc w:val="both"/>
      </w:pPr>
      <w:r>
        <w:rPr/>
        <w:t xml:space="preserve"/>
      </w:r>
    </w:p>
    <w:p>
      <w:pPr>
        <w:jc w:val="both"/>
      </w:pPr>
      <w:r>
        <w:rPr/>
        <w:t xml:space="preserve">Overall, while the article provides interesting insights into the local structure of amorphous silicon, it would benefit from addressing potential biases, presenting a more balanced view of different structural models, discussing limitations of experimental techniques, and considering broader implications for materials science research.</w:t>
      </w:r>
    </w:p>
    <w:p>
      <w:pPr>
        <w:pStyle w:val="Heading1"/>
      </w:pPr>
      <w:bookmarkStart w:id="5" w:name="_Toc5"/>
      <w:r>
        <w:t>Topics for further research:</w:t>
      </w:r>
      <w:bookmarkEnd w:id="5"/>
    </w:p>
    <w:p>
      <w:pPr>
        <w:spacing w:after="0"/>
        <w:numPr>
          <w:ilvl w:val="0"/>
          <w:numId w:val="2"/>
        </w:numPr>
      </w:pPr>
      <w:r>
        <w:rPr/>
        <w:t xml:space="preserve">Limitations of fluctuation electron microscopy in studying local structure of materials
</w:t>
      </w:r>
    </w:p>
    <w:p>
      <w:pPr>
        <w:spacing w:after="0"/>
        <w:numPr>
          <w:ilvl w:val="0"/>
          <w:numId w:val="2"/>
        </w:numPr>
      </w:pPr>
      <w:r>
        <w:rPr/>
        <w:t xml:space="preserve">Conflicts of interest in scientific research and data interpretation
</w:t>
      </w:r>
    </w:p>
    <w:p>
      <w:pPr>
        <w:spacing w:after="0"/>
        <w:numPr>
          <w:ilvl w:val="0"/>
          <w:numId w:val="2"/>
        </w:numPr>
      </w:pPr>
      <w:r>
        <w:rPr/>
        <w:t xml:space="preserve">Comparison of paracrystalline and continuous random network models in materials science
</w:t>
      </w:r>
    </w:p>
    <w:p>
      <w:pPr>
        <w:spacing w:after="0"/>
        <w:numPr>
          <w:ilvl w:val="0"/>
          <w:numId w:val="2"/>
        </w:numPr>
      </w:pPr>
      <w:r>
        <w:rPr/>
        <w:t xml:space="preserve">Alternative interpretations of local structure of amorphous silicon
</w:t>
      </w:r>
    </w:p>
    <w:p>
      <w:pPr>
        <w:spacing w:after="0"/>
        <w:numPr>
          <w:ilvl w:val="0"/>
          <w:numId w:val="2"/>
        </w:numPr>
      </w:pPr>
      <w:r>
        <w:rPr/>
        <w:t xml:space="preserve">Risks and implications of adopting a paracrystalline model in materials science
</w:t>
      </w:r>
    </w:p>
    <w:p>
      <w:pPr>
        <w:numPr>
          <w:ilvl w:val="0"/>
          <w:numId w:val="2"/>
        </w:numPr>
      </w:pPr>
      <w:r>
        <w:rPr/>
        <w:t xml:space="preserve">Phase transformation processes in materials and their relation to structural models</w:t>
      </w:r>
    </w:p>
    <w:p>
      <w:pPr>
        <w:pStyle w:val="Heading1"/>
      </w:pPr>
      <w:bookmarkStart w:id="6" w:name="_Toc6"/>
      <w:r>
        <w:t>Report location:</w:t>
      </w:r>
      <w:bookmarkEnd w:id="6"/>
    </w:p>
    <w:p>
      <w:hyperlink r:id="rId8" w:history="1">
        <w:r>
          <w:rPr>
            <w:color w:val="2980b9"/>
            <w:u w:val="single"/>
          </w:rPr>
          <w:t xml:space="preserve">https://www.fullpicture.app/item/b816590615ca057e24960f3510504113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4F0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1214780?casa_token=RiWichu0l_sAAAAA%3ACZ0w3zPktB6Qdh2yE50rhipDYcLs3-bc-oR4LnE-9IXCiIR9WsnGEuOs4hmheaKHQKdVqh4uZOzaMmk" TargetMode="External"/><Relationship Id="rId8" Type="http://schemas.openxmlformats.org/officeDocument/2006/relationships/hyperlink" Target="https://www.fullpicture.app/item/b816590615ca057e24960f35105041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2024-04-04T08:38:01+02:00</dcterms:created>
  <dcterms:modified xsi:type="dcterms:W3CDTF">2024-04-04T08:38:01+02:00</dcterms:modified>
</cp:coreProperties>
</file>

<file path=docProps/custom.xml><?xml version="1.0" encoding="utf-8"?>
<Properties xmlns="http://schemas.openxmlformats.org/officeDocument/2006/custom-properties" xmlns:vt="http://schemas.openxmlformats.org/officeDocument/2006/docPropsVTypes"/>
</file>