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Senaste version av HSLF-FS 2016:40 Socialstyrelsens föreskrifter och allmänna råd om journalföring och behandling av personuppgifter i hälso- och sjukvården - Socialstyrelsen</w:t>
      </w:r>
      <w:br/>
      <w:hyperlink r:id="rId7" w:history="1">
        <w:r>
          <w:rPr>
            <w:color w:val="2980b9"/>
            <w:u w:val="single"/>
          </w:rPr>
          <w:t xml:space="preserve">https://www.socialstyrelsen.se/kunskapsstod-och-regler/regler-och-riktlinjer/foreskrifter-och-allmanna-rad/konsoliderade-foreskrifter/201640-om-journalforing-och-behandling-av-personuppgifter-i-halso--och-sjukvarden/</w:t>
        </w:r>
      </w:hyperlink>
    </w:p>
    <w:p>
      <w:pPr>
        <w:pStyle w:val="Heading1"/>
      </w:pPr>
      <w:bookmarkStart w:id="2" w:name="_Toc2"/>
      <w:r>
        <w:t>Article summary:</w:t>
      </w:r>
      <w:bookmarkEnd w:id="2"/>
    </w:p>
    <w:p>
      <w:pPr>
        <w:jc w:val="both"/>
      </w:pPr>
      <w:r>
        <w:rPr/>
        <w:t xml:space="preserve">1. Den senaste versionen av HSLF-FS 2016:40 är tillgänglig på Socialstyrelsens hemsida och innehåller föreskrifter och allmänna råd om journalföring och behandling av personuppgifter i hälso- och sjukvården.</w:t>
      </w:r>
    </w:p>
    <w:p>
      <w:pPr>
        <w:jc w:val="both"/>
      </w:pPr>
      <w:r>
        <w:rPr/>
        <w:t xml:space="preserve">2. Författningen gäller för vårdgivare som behandlar patienters personuppgifter i verksamhet som omfattas av patientdatalagen.</w:t>
      </w:r>
    </w:p>
    <w:p>
      <w:pPr>
        <w:jc w:val="both"/>
      </w:pPr>
      <w:r>
        <w:rPr/>
        <w:t xml:space="preserve">3. Ledningssystemet för informationssäkerhet är en viktig del av föreskrifterna, där vårdgivaren ansvarar för att säkerställa tillgänglighet, riktighet, konfidentialitet och spårbarhet av dokumenterade personuppgifter. Riskanalyser, ledning och samordning av informationssäkerhetsarbetet samt planering vid funktionsstörningar är också centrala aspekter som tas upp i föreskrifterna.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Den ovanstående artikelrubriken och texten är en beskrivning av den senaste versionen av Socialstyrelsens föreskrifter och allmänna råd om journalföring och behandling av personuppgifter i hälso- och sjukvården. Artikeln ger en översikt över innehållet i författningen och förklarar dess tillämpningsområde, definitioner, ledningssystem och andra relevanta aspekter.</w:t>
      </w:r>
    </w:p>
    <w:p>
      <w:pPr>
        <w:jc w:val="both"/>
      </w:pPr>
      <w:r>
        <w:rPr/>
        <w:t xml:space="preserve"/>
      </w:r>
    </w:p>
    <w:p>
      <w:pPr>
        <w:jc w:val="both"/>
      </w:pPr>
      <w:r>
        <w:rPr/>
        <w:t xml:space="preserve">Det är viktigt att notera att denna analys inte kan bedöma eventuella fördomar eller partiskhet i artikeln eftersom det inte finns någon specifik information om författarens intentioner eller eventuella politiska eller ideologiska ståndpunkter. Därför kommer analysen att fokusera på eventuella brister i rapporteringen, saknade överväganden eller bevis samt möjliga risker som kan identifieras.</w:t>
      </w:r>
    </w:p>
    <w:p>
      <w:pPr>
        <w:jc w:val="both"/>
      </w:pPr>
      <w:r>
        <w:rPr/>
        <w:t xml:space="preserve"/>
      </w:r>
    </w:p>
    <w:p>
      <w:pPr>
        <w:jc w:val="both"/>
      </w:pPr>
      <w:r>
        <w:rPr/>
        <w:t xml:space="preserve">En potentiell brist i artikeln är att den endast ger en kort sammanfattning av författningen utan att ge några detaljerade exempel eller diskussioner om dess innehåll. Detta kan göra det svårt för läsaren att få en djupare förståelse för de regler och rekommendationer som presenteras.</w:t>
      </w:r>
    </w:p>
    <w:p>
      <w:pPr>
        <w:jc w:val="both"/>
      </w:pPr>
      <w:r>
        <w:rPr/>
        <w:t xml:space="preserve"/>
      </w:r>
    </w:p>
    <w:p>
      <w:pPr>
        <w:jc w:val="both"/>
      </w:pPr>
      <w:r>
        <w:rPr/>
        <w:t xml:space="preserve">En annan brist är att artikeln inte nämner några motargument eller kritiska synpunkter på författningen. Detta kan ge intrycket av att det inte finns några kontroversiella aspekter eller alternativa perspektiv på ämnet, vilket kan vara missvisande.</w:t>
      </w:r>
    </w:p>
    <w:p>
      <w:pPr>
        <w:jc w:val="both"/>
      </w:pPr>
      <w:r>
        <w:rPr/>
        <w:t xml:space="preserve"/>
      </w:r>
    </w:p>
    <w:p>
      <w:pPr>
        <w:jc w:val="both"/>
      </w:pPr>
      <w:r>
        <w:rPr/>
        <w:t xml:space="preserve">Artikeln saknar också eventuella diskussioner om de potentiella riskerna eller konsekvenserna av att inte följa författningen. Detta kan vara viktigt för läsare som vill ha en mer holistisk bild av ämnet och förstå vilka åtgärder som kan vidtas för att undvika problem.</w:t>
      </w:r>
    </w:p>
    <w:p>
      <w:pPr>
        <w:jc w:val="both"/>
      </w:pPr>
      <w:r>
        <w:rPr/>
        <w:t xml:space="preserve"/>
      </w:r>
    </w:p>
    <w:p>
      <w:pPr>
        <w:jc w:val="both"/>
      </w:pPr>
      <w:r>
        <w:rPr/>
        <w:t xml:space="preserve">Det är också värt att notera att artikeln inte ger några källor eller bevis för påståendena som presenteras. Detta kan göra det svårt för läsaren att bedöma tillförlitligheten eller giltigheten i informationen.</w:t>
      </w:r>
    </w:p>
    <w:p>
      <w:pPr>
        <w:jc w:val="both"/>
      </w:pPr>
      <w:r>
        <w:rPr/>
        <w:t xml:space="preserve"/>
      </w:r>
    </w:p>
    <w:p>
      <w:pPr>
        <w:jc w:val="both"/>
      </w:pPr>
      <w:r>
        <w:rPr/>
        <w:t xml:space="preserve">Slutligen, eftersom artikeln är en officiell beskrivning av en författning från Socialstyrelsen, kan den betraktas som reklaminnehåll för deras regler och rekommendationer. Det är viktigt att vara medveten om detta och söka ytterligare information och perspektiv från andra källor innan man drar slutsatser eller fattar beslut baserat på denna artikel ensam.</w:t>
      </w:r>
    </w:p>
    <w:p>
      <w:pPr>
        <w:jc w:val="both"/>
      </w:pPr>
      <w:r>
        <w:rPr/>
        <w:t xml:space="preserve"/>
      </w:r>
    </w:p>
    <w:p>
      <w:pPr>
        <w:jc w:val="both"/>
      </w:pPr>
      <w:r>
        <w:rPr/>
        <w:t xml:space="preserve">Sammanfattningsvis har den ovanstående artikeln brister i rapporteringen genom att endast ge en kort sammanfattning utan detaljerade exempel eller diskussioner. Den saknar också motargument, diskussion om potentiella risker och bevisföring för påståendena. Dessutom ger den ingen källhänvisning och kan betraktas som reklaminnehåll för Socialstyrelsens regler och rekommendationer. För en mer heltäckande bild av ämnet bör läsaren söka ytterligare information från olika källor.</w:t>
      </w:r>
    </w:p>
    <w:p>
      <w:pPr>
        <w:pStyle w:val="Heading1"/>
      </w:pPr>
      <w:bookmarkStart w:id="5" w:name="_Toc5"/>
      <w:r>
        <w:t>Topics for further research:</w:t>
      </w:r>
      <w:bookmarkEnd w:id="5"/>
    </w:p>
    <w:p>
      <w:pPr>
        <w:spacing w:after="0"/>
        <w:numPr>
          <w:ilvl w:val="0"/>
          <w:numId w:val="2"/>
        </w:numPr>
      </w:pPr>
      <w:r>
        <w:rPr/>
        <w:t xml:space="preserve">Kritik mot Socialstyrelsens föreskrifter om journalföring och behandling av personuppgifter i hälso- och sjukvården
</w:t>
      </w:r>
    </w:p>
    <w:p>
      <w:pPr>
        <w:spacing w:after="0"/>
        <w:numPr>
          <w:ilvl w:val="0"/>
          <w:numId w:val="2"/>
        </w:numPr>
      </w:pPr>
      <w:r>
        <w:rPr/>
        <w:t xml:space="preserve">Risker och konsekvenser av att inte följa Socialstyrelsens föreskrifter om journalföring och behandling av personuppgifter i hälso- och sjukvården
</w:t>
      </w:r>
    </w:p>
    <w:p>
      <w:pPr>
        <w:spacing w:after="0"/>
        <w:numPr>
          <w:ilvl w:val="0"/>
          <w:numId w:val="2"/>
        </w:numPr>
      </w:pPr>
      <w:r>
        <w:rPr/>
        <w:t xml:space="preserve">Alternativa perspektiv på journalföring och behandling av personuppgifter i hälso- och sjukvården
</w:t>
      </w:r>
    </w:p>
    <w:p>
      <w:pPr>
        <w:spacing w:after="0"/>
        <w:numPr>
          <w:ilvl w:val="0"/>
          <w:numId w:val="2"/>
        </w:numPr>
      </w:pPr>
      <w:r>
        <w:rPr/>
        <w:t xml:space="preserve">Exempel på hur föreskrifterna om journalföring och behandling av personuppgifter i hälso- och sjukvården tillämpas i praktiken
</w:t>
      </w:r>
    </w:p>
    <w:p>
      <w:pPr>
        <w:spacing w:after="0"/>
        <w:numPr>
          <w:ilvl w:val="0"/>
          <w:numId w:val="2"/>
        </w:numPr>
      </w:pPr>
      <w:r>
        <w:rPr/>
        <w:t xml:space="preserve">Forskning eller studier om effektiviteten eller effekterna av Socialstyrelsens föreskrifter om journalföring och behandling av personuppgifter i hälso- och sjukvården
</w:t>
      </w:r>
    </w:p>
    <w:p>
      <w:pPr>
        <w:numPr>
          <w:ilvl w:val="0"/>
          <w:numId w:val="2"/>
        </w:numPr>
      </w:pPr>
      <w:r>
        <w:rPr/>
        <w:t xml:space="preserve">Juridiska aspekter och rättsfall relaterade till journalföring och behandling av personuppgifter i hälso- och sjukvården.</w:t>
      </w:r>
    </w:p>
    <w:p>
      <w:pPr>
        <w:pStyle w:val="Heading1"/>
      </w:pPr>
      <w:bookmarkStart w:id="6" w:name="_Toc6"/>
      <w:r>
        <w:t>Report location:</w:t>
      </w:r>
      <w:bookmarkEnd w:id="6"/>
    </w:p>
    <w:p>
      <w:hyperlink r:id="rId8" w:history="1">
        <w:r>
          <w:rPr>
            <w:color w:val="2980b9"/>
            <w:u w:val="single"/>
          </w:rPr>
          <w:t xml:space="preserve">https://www.fullpicture.app/item/b7fe07841f399e54f58be1ef9850e315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D4F6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cialstyrelsen.se/kunskapsstod-och-regler/regler-och-riktlinjer/foreskrifter-och-allmanna-rad/konsoliderade-foreskrifter/201640-om-journalforing-och-behandling-av-personuppgifter-i-halso--och-sjukvarden/" TargetMode="External"/><Relationship Id="rId8" Type="http://schemas.openxmlformats.org/officeDocument/2006/relationships/hyperlink" Target="https://www.fullpicture.app/item/b7fe07841f399e54f58be1ef9850e3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2023-09-04T12:01:40+02:00</dcterms:created>
  <dcterms:modified xsi:type="dcterms:W3CDTF">2023-09-04T12:01:40+02:00</dcterms:modified>
</cp:coreProperties>
</file>

<file path=docProps/custom.xml><?xml version="1.0" encoding="utf-8"?>
<Properties xmlns="http://schemas.openxmlformats.org/officeDocument/2006/custom-properties" xmlns:vt="http://schemas.openxmlformats.org/officeDocument/2006/docPropsVTypes"/>
</file>