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Indian Aviation Industry</w:t>
      </w:r>
      <w:br/>
      <w:hyperlink r:id="rId7" w:history="1">
        <w:r>
          <w:rPr>
            <w:color w:val="2980b9"/>
            <w:u w:val="single"/>
          </w:rPr>
          <w:t xml:space="preserve">https://www.drishtiias.com/daily-updates/daily-news-editorials/indian-aviation-industry</w:t>
        </w:r>
      </w:hyperlink>
    </w:p>
    <w:p>
      <w:pPr>
        <w:pStyle w:val="Heading1"/>
      </w:pPr>
      <w:bookmarkStart w:id="2" w:name="_Toc2"/>
      <w:r>
        <w:t>Article summary:</w:t>
      </w:r>
      <w:bookmarkEnd w:id="2"/>
    </w:p>
    <w:p>
      <w:pPr>
        <w:jc w:val="both"/>
      </w:pPr>
      <w:r>
        <w:rPr/>
        <w:t xml:space="preserve">1. The Indian aviation sector is the third-largest domestic market in the world, with 148 airports and a projected 140 million passengers in FY2024.</w:t>
      </w:r>
    </w:p>
    <w:p>
      <w:pPr>
        <w:jc w:val="both"/>
      </w:pPr>
      <w:r>
        <w:rPr/>
        <w:t xml:space="preserve">2. Despite being touted as the fastest-growing aviation sector, airlines in India have struggled to survive due to high competition, financial difficulties, and uneven market share.</w:t>
      </w:r>
    </w:p>
    <w:p>
      <w:pPr>
        <w:jc w:val="both"/>
      </w:pPr>
      <w:r>
        <w:rPr/>
        <w:t xml:space="preserve">3. To address these challenges and improve the industry, measures such as enhancing aviation infrastructure, addressing the shortage of skilled manpower, augmenting finances, and making India a transshipment hub can be taken. Additionally, joint ventures under the PPP model for airport development face challenges such as land acquisition and regulatory issues.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Indian aviation industry, highlighting its current state, challenges faced, and opportunities for growth. However, there are some potential biases and missing points of consideration that need to be addressed.</w:t>
      </w:r>
    </w:p>
    <w:p>
      <w:pPr>
        <w:jc w:val="both"/>
      </w:pPr>
      <w:r>
        <w:rPr/>
        <w:t xml:space="preserve"/>
      </w:r>
    </w:p>
    <w:p>
      <w:pPr>
        <w:jc w:val="both"/>
      </w:pPr>
      <w:r>
        <w:rPr/>
        <w:t xml:space="preserve">One-sided Reporting: The article focuses primarily on the challenges faced by the Indian aviation industry, such as high competition, financial difficulties, and uneven market share. While it does mention some government initiatives to promote growth in the sector, such as GST rate reduction and Operation of Regional Connectivity Scheme (RCS) - UDAN flights, it could have provided more information on the positive aspects of the industry.</w:t>
      </w:r>
    </w:p>
    <w:p>
      <w:pPr>
        <w:jc w:val="both"/>
      </w:pPr>
      <w:r>
        <w:rPr/>
        <w:t xml:space="preserve"/>
      </w:r>
    </w:p>
    <w:p>
      <w:pPr>
        <w:jc w:val="both"/>
      </w:pPr>
      <w:r>
        <w:rPr/>
        <w:t xml:space="preserve">Missing Evidence: The article claims that India will handle over 1.3 billion passengers annually in the next 20 years but does not provide any evidence or sources to support this claim. Similarly, it mentions that Indian carriers are projected to increase their fleet size to 1,100 aircraft by 2027 but does not provide any data or sources to back up this projection.</w:t>
      </w:r>
    </w:p>
    <w:p>
      <w:pPr>
        <w:jc w:val="both"/>
      </w:pPr>
      <w:r>
        <w:rPr/>
        <w:t xml:space="preserve"/>
      </w:r>
    </w:p>
    <w:p>
      <w:pPr>
        <w:jc w:val="both"/>
      </w:pPr>
      <w:r>
        <w:rPr/>
        <w:t xml:space="preserve">Unexplored Counterarguments: The article mentions that some Indian states charge up to 30% taxes on jet fuel, which makes shorter flight routes unprofitable for smaller airlines. However, it does not explore counterarguments for why these taxes may be necessary or beneficial for those states.</w:t>
      </w:r>
    </w:p>
    <w:p>
      <w:pPr>
        <w:jc w:val="both"/>
      </w:pPr>
      <w:r>
        <w:rPr/>
        <w:t xml:space="preserve"/>
      </w:r>
    </w:p>
    <w:p>
      <w:pPr>
        <w:jc w:val="both"/>
      </w:pPr>
      <w:r>
        <w:rPr/>
        <w:t xml:space="preserve">Promotional Content: The article includes promotional content for certain government initiatives and projects without providing a balanced view of their potential risks or drawbacks. For example, it mentions that Noida International Greenfield Airport at Jewar will bring about all-around development of the industrial infrastructure in the region but does not discuss any potential negative impacts on local communities or the environment.</w:t>
      </w:r>
    </w:p>
    <w:p>
      <w:pPr>
        <w:jc w:val="both"/>
      </w:pPr>
      <w:r>
        <w:rPr/>
        <w:t xml:space="preserve"/>
      </w:r>
    </w:p>
    <w:p>
      <w:pPr>
        <w:jc w:val="both"/>
      </w:pPr>
      <w:r>
        <w:rPr/>
        <w:t xml:space="preserve">Partiality: The article focuses primarily on domestic carriers and their challenges without providing much information on international carriers operating in India or how they may be affected by these challenges.</w:t>
      </w:r>
    </w:p>
    <w:p>
      <w:pPr>
        <w:jc w:val="both"/>
      </w:pPr>
      <w:r>
        <w:rPr/>
        <w:t xml:space="preserve"/>
      </w:r>
    </w:p>
    <w:p>
      <w:pPr>
        <w:jc w:val="both"/>
      </w:pPr>
      <w:r>
        <w:rPr/>
        <w:t xml:space="preserve">Overall, while the article provides a useful overview of the Indian aviation industry and its challenges and opportunities for growth, it could benefit from more balanced reporting, evidence-based claims, and exploration of counterarguments.</w:t>
      </w:r>
    </w:p>
    <w:p>
      <w:pPr>
        <w:pStyle w:val="Heading1"/>
      </w:pPr>
      <w:bookmarkStart w:id="5" w:name="_Toc5"/>
      <w:r>
        <w:t>Topics for further research:</w:t>
      </w:r>
      <w:bookmarkEnd w:id="5"/>
    </w:p>
    <w:p>
      <w:pPr>
        <w:spacing w:after="0"/>
        <w:numPr>
          <w:ilvl w:val="0"/>
          <w:numId w:val="2"/>
        </w:numPr>
      </w:pPr>
      <w:r>
        <w:rPr/>
        <w:t xml:space="preserve">International airlines operating in India
</w:t>
      </w:r>
    </w:p>
    <w:p>
      <w:pPr>
        <w:spacing w:after="0"/>
        <w:numPr>
          <w:ilvl w:val="0"/>
          <w:numId w:val="2"/>
        </w:numPr>
      </w:pPr>
      <w:r>
        <w:rPr/>
        <w:t xml:space="preserve">Impact of high jet fuel taxes on smaller airlines
</w:t>
      </w:r>
    </w:p>
    <w:p>
      <w:pPr>
        <w:spacing w:after="0"/>
        <w:numPr>
          <w:ilvl w:val="0"/>
          <w:numId w:val="2"/>
        </w:numPr>
      </w:pPr>
      <w:r>
        <w:rPr/>
        <w:t xml:space="preserve">Environmental impact of new airport projects in India
</w:t>
      </w:r>
    </w:p>
    <w:p>
      <w:pPr>
        <w:spacing w:after="0"/>
        <w:numPr>
          <w:ilvl w:val="0"/>
          <w:numId w:val="2"/>
        </w:numPr>
      </w:pPr>
      <w:r>
        <w:rPr/>
        <w:t xml:space="preserve">Growth projections for Indian aviation industry
</w:t>
      </w:r>
    </w:p>
    <w:p>
      <w:pPr>
        <w:spacing w:after="0"/>
        <w:numPr>
          <w:ilvl w:val="0"/>
          <w:numId w:val="2"/>
        </w:numPr>
      </w:pPr>
      <w:r>
        <w:rPr/>
        <w:t xml:space="preserve">Government policies to promote aviation industry growth
</w:t>
      </w:r>
    </w:p>
    <w:p>
      <w:pPr>
        <w:numPr>
          <w:ilvl w:val="0"/>
          <w:numId w:val="2"/>
        </w:numPr>
      </w:pPr>
      <w:r>
        <w:rPr/>
        <w:t xml:space="preserve">Challenges faced by Indian airports and infrastructure</w:t>
      </w:r>
    </w:p>
    <w:p>
      <w:pPr>
        <w:pStyle w:val="Heading1"/>
      </w:pPr>
      <w:bookmarkStart w:id="6" w:name="_Toc6"/>
      <w:r>
        <w:t>Report location:</w:t>
      </w:r>
      <w:bookmarkEnd w:id="6"/>
    </w:p>
    <w:p>
      <w:hyperlink r:id="rId8" w:history="1">
        <w:r>
          <w:rPr>
            <w:color w:val="2980b9"/>
            <w:u w:val="single"/>
          </w:rPr>
          <w:t xml:space="preserve">https://www.fullpicture.app/item/b7d275bb977e04e94ad076c15dac94d5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E10F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rishtiias.com/daily-updates/daily-news-editorials/indian-aviation-industry" TargetMode="External"/><Relationship Id="rId8" Type="http://schemas.openxmlformats.org/officeDocument/2006/relationships/hyperlink" Target="https://www.fullpicture.app/item/b7d275bb977e04e94ad076c15dac94d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2023-05-25T16:46:54+02:00</dcterms:created>
  <dcterms:modified xsi:type="dcterms:W3CDTF">2023-05-25T16:46:54+02:00</dcterms:modified>
</cp:coreProperties>
</file>

<file path=docProps/custom.xml><?xml version="1.0" encoding="utf-8"?>
<Properties xmlns="http://schemas.openxmlformats.org/officeDocument/2006/custom-properties" xmlns:vt="http://schemas.openxmlformats.org/officeDocument/2006/docPropsVTypes"/>
</file>