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局部枸橼酸盐抗凝对急性肾损伤持续肾脏替代治疗危重患者凝血酶生成、纤维蛋白溶解和血小板功能的影响：一项前瞻性研究 - PubMed</w:t>
      </w:r>
      <w:br/>
      <w:hyperlink r:id="rId7" w:history="1">
        <w:r>
          <w:rPr>
            <w:color w:val="2980b9"/>
            <w:u w:val="single"/>
          </w:rPr>
          <w:t xml:space="preserve">https://pubmed.ncbi.nlm.nih.gov/35355147/</w:t>
        </w:r>
      </w:hyperlink>
    </w:p>
    <w:p>
      <w:pPr>
        <w:pStyle w:val="Heading1"/>
      </w:pPr>
      <w:bookmarkStart w:id="2" w:name="_Toc2"/>
      <w:r>
        <w:t>Article summary:</w:t>
      </w:r>
      <w:bookmarkEnd w:id="2"/>
    </w:p>
    <w:p>
      <w:pPr>
        <w:jc w:val="both"/>
      </w:pPr>
      <w:r>
        <w:rPr/>
        <w:t xml:space="preserve">1. 这项前瞻性研究探讨了局部枸橼酸盐抗凝对急性肾损伤持续肾脏替代治疗危重患者的影响。</w:t>
      </w:r>
    </w:p>
    <w:p>
      <w:pPr>
        <w:jc w:val="both"/>
      </w:pPr>
      <w:r>
        <w:rPr/>
        <w:t xml:space="preserve">2. 研究结果显示，局部枸橼酸盐抗凝对凝血酶生成、纤维蛋白溶解和血小板功能没有显著影响。</w:t>
      </w:r>
    </w:p>
    <w:p>
      <w:pPr>
        <w:jc w:val="both"/>
      </w:pPr>
      <w:r>
        <w:rPr/>
        <w:t xml:space="preserve">3. 在连续肾脏替代治疗过程中，系统参数和电路参数的变化也没有显著差异。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对其内容进行全面审查。然而，由于只提供了文章的标题和一些图表，并没有提供正文内容，因此无法进行具体的分析和评价。请提供完整的文章内容以便进行进一步的讨论和分析。</w:t>
      </w:r>
    </w:p>
    <w:p>
      <w:pPr>
        <w:pStyle w:val="Heading1"/>
      </w:pPr>
      <w:bookmarkStart w:id="5" w:name="_Toc5"/>
      <w:r>
        <w:t>Topics for further research:</w:t>
      </w:r>
      <w:bookmarkEnd w:id="5"/>
    </w:p>
    <w:p>
      <w:pPr>
        <w:spacing w:after="0"/>
        <w:numPr>
          <w:ilvl w:val="0"/>
          <w:numId w:val="2"/>
        </w:numPr>
      </w:pPr>
      <w:r>
        <w:rPr/>
        <w:t xml:space="preserve">批判性分析：这意味着对文章进行深入的分析和评价，包括对其论点、证据和逻辑的评估。
</w:t>
      </w:r>
    </w:p>
    <w:p>
      <w:pPr>
        <w:spacing w:after="0"/>
        <w:numPr>
          <w:ilvl w:val="0"/>
          <w:numId w:val="2"/>
        </w:numPr>
      </w:pPr>
      <w:r>
        <w:rPr/>
        <w:t xml:space="preserve">全面审查：这意味着需要对文章的各个方面进行审查，包括结构、语言、论证和数据等。
</w:t>
      </w:r>
    </w:p>
    <w:p>
      <w:pPr>
        <w:spacing w:after="0"/>
        <w:numPr>
          <w:ilvl w:val="0"/>
          <w:numId w:val="2"/>
        </w:numPr>
      </w:pPr>
      <w:r>
        <w:rPr/>
        <w:t xml:space="preserve">标题和图表：这意味着我们只有文章的标题和一些图表，没有文章的正文内容。这可能会限制我们对文章的全面分析。
</w:t>
      </w:r>
    </w:p>
    <w:p>
      <w:pPr>
        <w:spacing w:after="0"/>
        <w:numPr>
          <w:ilvl w:val="0"/>
          <w:numId w:val="2"/>
        </w:numPr>
      </w:pPr>
      <w:r>
        <w:rPr/>
        <w:t xml:space="preserve">具体的分析和评价：这意味着我们需要对文章的具体内容进行分析和评价，而不仅仅是对标题和图表进行评价。
</w:t>
      </w:r>
    </w:p>
    <w:p>
      <w:pPr>
        <w:spacing w:after="0"/>
        <w:numPr>
          <w:ilvl w:val="0"/>
          <w:numId w:val="2"/>
        </w:numPr>
      </w:pPr>
      <w:r>
        <w:rPr/>
        <w:t xml:space="preserve">完整的文章内容：这意味着我们需要文章的正文内容，以便进行更深入的分析和讨论。
</w:t>
      </w:r>
    </w:p>
    <w:p>
      <w:pPr>
        <w:numPr>
          <w:ilvl w:val="0"/>
          <w:numId w:val="2"/>
        </w:numPr>
      </w:pPr>
      <w:r>
        <w:rPr/>
        <w:t xml:space="preserve">进一步的讨论和分析：这意味着我们需要文章的完整内容，以便进行更深入的讨论和分析。</w:t>
      </w:r>
    </w:p>
    <w:p>
      <w:pPr>
        <w:pStyle w:val="Heading1"/>
      </w:pPr>
      <w:bookmarkStart w:id="6" w:name="_Toc6"/>
      <w:r>
        <w:t>Report location:</w:t>
      </w:r>
      <w:bookmarkEnd w:id="6"/>
    </w:p>
    <w:p>
      <w:hyperlink r:id="rId8" w:history="1">
        <w:r>
          <w:rPr>
            <w:color w:val="2980b9"/>
            <w:u w:val="single"/>
          </w:rPr>
          <w:t xml:space="preserve">https://www.fullpicture.app/item/b7cbc3c25ed66945ff42505f5492ce57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176E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355147/" TargetMode="External"/><Relationship Id="rId8" Type="http://schemas.openxmlformats.org/officeDocument/2006/relationships/hyperlink" Target="https://www.fullpicture.app/item/b7cbc3c25ed66945ff42505f5492ce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2024-04-14T01:00:23+02:00</dcterms:created>
  <dcterms:modified xsi:type="dcterms:W3CDTF">2024-04-14T01:00:23+02:00</dcterms:modified>
</cp:coreProperties>
</file>

<file path=docProps/custom.xml><?xml version="1.0" encoding="utf-8"?>
<Properties xmlns="http://schemas.openxmlformats.org/officeDocument/2006/custom-properties" xmlns:vt="http://schemas.openxmlformats.org/officeDocument/2006/docPropsVTypes"/>
</file>