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橄榄树叶的价值化：使用表面活性离子液体的水溶液提取齐墩果酸 - ScienceDirect</w:t>
      </w:r>
      <w:br/>
      <w:hyperlink r:id="rId7" w:history="1">
        <w:r>
          <w:rPr>
            <w:color w:val="2980b9"/>
            <w:u w:val="single"/>
          </w:rPr>
          <w:t xml:space="preserve">https://www.sciencedirect.com/science/article/pii/S1383586618305951?via%3Dihub=</w:t>
        </w:r>
      </w:hyperlink>
    </w:p>
    <w:p>
      <w:pPr>
        <w:pStyle w:val="Heading1"/>
      </w:pPr>
      <w:bookmarkStart w:id="2" w:name="_Toc2"/>
      <w:r>
        <w:t>Article summary:</w:t>
      </w:r>
      <w:bookmarkEnd w:id="2"/>
    </w:p>
    <w:p>
      <w:pPr>
        <w:jc w:val="both"/>
      </w:pPr>
      <w:r>
        <w:rPr/>
        <w:t xml:space="preserve">1. 橄榄树叶是齐墩果酸的丰富来源，这种高价值的三萜酸具有出色的药物和营养保健活性。</w:t>
      </w:r>
    </w:p>
    <w:p>
      <w:pPr>
        <w:jc w:val="both"/>
      </w:pPr>
      <w:r>
        <w:rPr/>
        <w:t xml:space="preserve">2. 表面活性离子液体可以替代有机溶剂，提高齐墩果酸在水中的溶解度，从而能够从废橄榄树叶中提取高达2.5wt%的齐墩果酸。</w:t>
      </w:r>
    </w:p>
    <w:p>
      <w:pPr>
        <w:jc w:val="both"/>
      </w:pPr>
      <w:r>
        <w:rPr/>
        <w:t xml:space="preserve">3. 微波提取可以减少所需的提取时间，具有长烷基链的咪唑基离子液体最合适。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该文章主要介绍了使用表面活性离子液体的水溶液提取橄榄树叶中的齐墩果酸的方法，以及该方法的优点和应用前景。然而，该文章存在以下几个问题：</w:t>
      </w:r>
    </w:p>
    <w:p>
      <w:pPr>
        <w:jc w:val="both"/>
      </w:pPr>
      <w:r>
        <w:rPr/>
        <w:t xml:space="preserve"/>
      </w:r>
    </w:p>
    <w:p>
      <w:pPr>
        <w:jc w:val="both"/>
      </w:pPr>
      <w:r>
        <w:rPr/>
        <w:t xml:space="preserve">1. 偏见来源：该文章没有提到可能存在的负面影响或风险，只强调了该方法的优点和应用前景，可能存在宣传内容和偏袒之嫌。</w:t>
      </w:r>
    </w:p>
    <w:p>
      <w:pPr>
        <w:jc w:val="both"/>
      </w:pPr>
      <w:r>
        <w:rPr/>
        <w:t xml:space="preserve"/>
      </w:r>
    </w:p>
    <w:p>
      <w:pPr>
        <w:jc w:val="both"/>
      </w:pPr>
      <w:r>
        <w:rPr/>
        <w:t xml:space="preserve">2. 片面报道：该文章只介绍了使用表面活性离子液体的水溶液提取齐墩果酸的方法，但并未探讨其他可能存在的提取方法或技术，并未全面呈现相关领域内已有研究成果。</w:t>
      </w:r>
    </w:p>
    <w:p>
      <w:pPr>
        <w:jc w:val="both"/>
      </w:pPr>
      <w:r>
        <w:rPr/>
        <w:t xml:space="preserve"/>
      </w:r>
    </w:p>
    <w:p>
      <w:pPr>
        <w:jc w:val="both"/>
      </w:pPr>
      <w:r>
        <w:rPr/>
        <w:t xml:space="preserve">3. 缺失考虑点：该文章没有考虑到橄榄树叶作为废物处理方式对环境和生态系统可能造成的影响，也没有探讨如何最大限度地减少这种影响。</w:t>
      </w:r>
    </w:p>
    <w:p>
      <w:pPr>
        <w:jc w:val="both"/>
      </w:pPr>
      <w:r>
        <w:rPr/>
        <w:t xml:space="preserve"/>
      </w:r>
    </w:p>
    <w:p>
      <w:pPr>
        <w:jc w:val="both"/>
      </w:pPr>
      <w:r>
        <w:rPr/>
        <w:t xml:space="preserve">4. 主张缺失证据：该文章声称使用表面活性离子液体可以替代有机溶剂进行齐墩果酸提取，并且可以从废橄榄树叶中提取高达2.5wt%的齐墩果酸。然而，缺乏对比实验或其他证据来支持这些主张。</w:t>
      </w:r>
    </w:p>
    <w:p>
      <w:pPr>
        <w:jc w:val="both"/>
      </w:pPr>
      <w:r>
        <w:rPr/>
        <w:t xml:space="preserve"/>
      </w:r>
    </w:p>
    <w:p>
      <w:pPr>
        <w:jc w:val="both"/>
      </w:pPr>
      <w:r>
        <w:rPr/>
        <w:t xml:space="preserve">5. 未探索反驳：该文章没有探讨可能存在的反驳观点或争议，也没有提供相关领域内已有研究成果的综述和分析。</w:t>
      </w:r>
    </w:p>
    <w:p>
      <w:pPr>
        <w:jc w:val="both"/>
      </w:pPr>
      <w:r>
        <w:rPr/>
        <w:t xml:space="preserve"/>
      </w:r>
    </w:p>
    <w:p>
      <w:pPr>
        <w:jc w:val="both"/>
      </w:pPr>
      <w:r>
        <w:rPr/>
        <w:t xml:space="preserve">综上所述，该文章虽然介绍了一种新的橄榄树叶中齐墩果酸提取方法，但存在一些问题和不足之处。在进行类似报道时，应注意平衡呈现双方观点、全面考虑相关因素、提供充分证据支持主张等方面。</w:t>
      </w:r>
    </w:p>
    <w:p>
      <w:pPr>
        <w:pStyle w:val="Heading1"/>
      </w:pPr>
      <w:bookmarkStart w:id="5" w:name="_Toc5"/>
      <w:r>
        <w:t>Topics for further research:</w:t>
      </w:r>
      <w:bookmarkEnd w:id="5"/>
    </w:p>
    <w:p>
      <w:pPr>
        <w:spacing w:after="0"/>
        <w:numPr>
          <w:ilvl w:val="0"/>
          <w:numId w:val="2"/>
        </w:numPr>
      </w:pPr>
      <w:r>
        <w:rPr/>
        <w:t xml:space="preserve">Negative effects or risks of the method
</w:t>
      </w:r>
    </w:p>
    <w:p>
      <w:pPr>
        <w:spacing w:after="0"/>
        <w:numPr>
          <w:ilvl w:val="0"/>
          <w:numId w:val="2"/>
        </w:numPr>
      </w:pPr>
      <w:r>
        <w:rPr/>
        <w:t xml:space="preserve">Other possible extraction methods or technologies
</w:t>
      </w:r>
    </w:p>
    <w:p>
      <w:pPr>
        <w:spacing w:after="0"/>
        <w:numPr>
          <w:ilvl w:val="0"/>
          <w:numId w:val="2"/>
        </w:numPr>
      </w:pPr>
      <w:r>
        <w:rPr/>
        <w:t xml:space="preserve">Environmental and ecological impact of olive leaf waste disposal
</w:t>
      </w:r>
    </w:p>
    <w:p>
      <w:pPr>
        <w:spacing w:after="0"/>
        <w:numPr>
          <w:ilvl w:val="0"/>
          <w:numId w:val="2"/>
        </w:numPr>
      </w:pPr>
      <w:r>
        <w:rPr/>
        <w:t xml:space="preserve">Evidence to support the claims of using surfactant ionic liquids for extraction
</w:t>
      </w:r>
    </w:p>
    <w:p>
      <w:pPr>
        <w:spacing w:after="0"/>
        <w:numPr>
          <w:ilvl w:val="0"/>
          <w:numId w:val="2"/>
        </w:numPr>
      </w:pPr>
      <w:r>
        <w:rPr/>
        <w:t xml:space="preserve">Counterarguments or controversies in the field
</w:t>
      </w:r>
    </w:p>
    <w:p>
      <w:pPr>
        <w:numPr>
          <w:ilvl w:val="0"/>
          <w:numId w:val="2"/>
        </w:numPr>
      </w:pPr>
      <w:r>
        <w:rPr/>
        <w:t xml:space="preserve">Existing research on olive leaf extraction and its applications</w:t>
      </w:r>
    </w:p>
    <w:p>
      <w:pPr>
        <w:pStyle w:val="Heading1"/>
      </w:pPr>
      <w:bookmarkStart w:id="6" w:name="_Toc6"/>
      <w:r>
        <w:t>Report location:</w:t>
      </w:r>
      <w:bookmarkEnd w:id="6"/>
    </w:p>
    <w:p>
      <w:hyperlink r:id="rId8" w:history="1">
        <w:r>
          <w:rPr>
            <w:color w:val="2980b9"/>
            <w:u w:val="single"/>
          </w:rPr>
          <w:t xml:space="preserve">https://www.fullpicture.app/item/b791c6cd14ddbf8faa5d22d2c96f8bd7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BA4E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83586618305951?via%3Dihub=" TargetMode="External"/><Relationship Id="rId8" Type="http://schemas.openxmlformats.org/officeDocument/2006/relationships/hyperlink" Target="https://www.fullpicture.app/item/b791c6cd14ddbf8faa5d22d2c96f8b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2023-04-07T09:54:45+02:00</dcterms:created>
  <dcterms:modified xsi:type="dcterms:W3CDTF">2023-04-07T09:54:45+02:00</dcterms:modified>
</cp:coreProperties>
</file>

<file path=docProps/custom.xml><?xml version="1.0" encoding="utf-8"?>
<Properties xmlns="http://schemas.openxmlformats.org/officeDocument/2006/custom-properties" xmlns:vt="http://schemas.openxmlformats.org/officeDocument/2006/docPropsVTypes"/>
</file>