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((Adipose-derived Stem Cells[Title/Abstract]) AND (osteoporosis[Title/Abstract])) AND (osteogenic differentiation[Title/Abstract]) - Search Results - PubMed</w:t></w:r><w:br/><w:hyperlink r:id="rId7" w:history="1"><w:r><w:rPr><w:color w:val="2980b9"/><w:u w:val="single"/></w:rPr><w:t xml:space="preserve">https://pubmed.ncbi.nlm.nih.gov/?term=%28%28Adipose-derived+Stem+Cells%5BTitle%2FAbstract%5D%29+AND+%28osteoporosis%5BTitle%2FAbstract%5D%29%29+AND+%28osteogenic+differentiation%5BTitle%2FAbstract%5D%29&sort=</w:t></w:r></w:hyperlink></w:p><w:p><w:pPr><w:pStyle w:val="Heading1"/></w:pPr><w:bookmarkStart w:id="2" w:name="_Toc2"/><w:r><w:t>Article summary:</w:t></w:r><w:bookmarkEnd w:id="2"/></w:p><w:p><w:pPr><w:jc w:val="both"/></w:pPr><w:r><w:rPr/><w:t xml:space="preserve">1. 研究发现，来自棕熊的脂肪源干细胞在体外会自发地发生软骨和骨生成分化。</w:t></w:r></w:p><w:p><w:pPr><w:jc w:val="both"/></w:pPr><w:r><w:rPr/><w:t xml:space="preserve">2. 在冬眠期间，棕熊不会出现组织萎缩或器官损伤，这可能与间充质干细胞在组织修复和再生中的作用有关。</w:t></w:r></w:p><w:p><w:pPr><w:jc w:val="both"/></w:pPr><w:r><w:rPr/><w:t xml:space="preserve">3. 磁场暴露对负载磁性纳米颗粒的脂肪源干细胞分化有影响。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我们无法对文章进行详细的批判性分析。提供的内容只包括文章标题和摘要，并没有提供文章的具体内容和结论。因此，我们无法评估其潜在偏见、片面报道、无根据的主张、缺失的考虑点、所提出主张的缺失证据、未探索的反驳、宣传内容等方面。</w:t></w:r></w:p><w:p><w:pPr><w:jc w:val="both"/></w:pPr><w:r><w:rPr/><w:t xml:space="preserve"></w:t></w:r></w:p><w:p><w:pPr><w:jc w:val="both"/></w:pPr><w:r><w:rPr/><w:t xml:space="preserve">要进行批判性分析，我们需要查阅完整的文章，并仔细研究其中使用的方法、数据来源和分析过程。只有在了解了这些细节之后，我们才能对文章中可能存在的问题进行评估。</w:t></w:r></w:p><w:p><w:pPr><w:jc w:val="both"/></w:pPr><w:r><w:rPr/><w:t xml:space="preserve"></w:t></w:r></w:p><w:p><w:pPr><w:jc w:val="both"/></w:pPr><w:r><w:rPr/><w:t xml:space="preserve">此外，我们还需要注意到科学研究中可能存在的风险和局限性。例如，样本选择是否代表总体，实验设计是否合理，数据是否可靠等等。这些因素都可以影响研究结果和结论的可靠性。</w:t></w:r></w:p><w:p><w:pPr><w:jc w:val="both"/></w:pPr><w:r><w:rPr/><w:t xml:space="preserve"></w:t></w:r></w:p><w:p><w:pPr><w:jc w:val="both"/></w:pPr><w:r><w:rPr/><w:t xml:space="preserve">总之，在没有完整文章内容和更多相关信息的情况下，我们无法对其进行详细批判性分析。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搜索文章的完整内容和结论。
</w:t></w:r></w:p><w:p><w:pPr><w:spacing w:after="0"/><w:numPr><w:ilvl w:val="0"/><w:numId w:val="2"/></w:numPr></w:pPr><w:r><w:rPr/><w:t xml:space="preserve">查找相关的研究和数据来源，以了解文章的可靠性。
</w:t></w:r></w:p><w:p><w:pPr><w:spacing w:after="0"/><w:numPr><w:ilvl w:val="0"/><w:numId w:val="2"/></w:numPr></w:pPr><w:r><w:rPr/><w:t xml:space="preserve">考虑文章可能存在的偏见和片面报道。
</w:t></w:r></w:p><w:p><w:pPr><w:spacing w:after="0"/><w:numPr><w:ilvl w:val="0"/><w:numId w:val="2"/></w:numPr></w:pPr><w:r><w:rPr/><w:t xml:space="preserve">寻找文章中可能缺失的考虑点和证据支持。
</w:t></w:r></w:p><w:p><w:pPr><w:spacing w:after="0"/><w:numPr><w:ilvl w:val="0"/><w:numId w:val="2"/></w:numPr></w:pPr><w:r><w:rPr/><w:t xml:space="preserve">探索可能存在的反驳观点和其他解释。
</w:t></w:r></w:p><w:p><w:pPr><w:numPr><w:ilvl w:val="0"/><w:numId w:val="2"/></w:numPr></w:pPr><w:r><w:rPr/><w:t xml:space="preserve">注意文章是否包含宣传内容或未经证实的主张。

通过这些步骤，您可以更全面地评估文章的可靠性和准确性，并进行批判性分析。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https://www.fullpicture.app/item/b731d41d8968fa79c6a10ead7d722b78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91BA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%28%28Adipose-derived+Stem+Cells%5BTitle%2FAbstract%5D%29+AND+%28osteoporosis%5BTitle%2FAbstract%5D%29%29+AND+%28osteogenic+differentiation%5BTitle%2FAbstract%5D%29&amp;sort=" TargetMode="External"/><Relationship Id="rId8" Type="http://schemas.openxmlformats.org/officeDocument/2006/relationships/hyperlink" Target="https://www.fullpicture.app/item/b731d41d8968fa79c6a10ead7d722b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2024-01-07T14:05:18+01:00</dcterms:created>
  <dcterms:modified xsi:type="dcterms:W3CDTF">2024-01-07T14:05:18+01:00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