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Optimization Methods for Metasurfaces - Elsawy - 2020 - Laser &amp;amp; Photonics Reviews - Wiley Online Library</w:t>
      </w:r>
      <w:br/>
      <w:hyperlink r:id="rId7" w:history="1">
        <w:r>
          <w:rPr>
            <w:color w:val="2980b9"/>
            <w:u w:val="single"/>
          </w:rPr>
          <w:t xml:space="preserve">https://onlinelibrary.wiley.com/doi/10.1002/lpor.201900445</w:t>
        </w:r>
      </w:hyperlink>
    </w:p>
    <w:p>
      <w:pPr>
        <w:pStyle w:val="Heading1"/>
      </w:pPr>
      <w:bookmarkStart w:id="2" w:name="_Toc2"/>
      <w:r>
        <w:t>Article summary:</w:t>
      </w:r>
      <w:bookmarkEnd w:id="2"/>
    </w:p>
    <w:p>
      <w:pPr>
        <w:jc w:val="both"/>
      </w:pPr>
      <w:r>
        <w:rPr/>
        <w:t xml:space="preserve">1. Metasurfaces are nanostructures that manipulate the behavior of light at the nanoscale, offering unprecedented control over optical properties.</w:t>
      </w:r>
    </w:p>
    <w:p>
      <w:pPr>
        <w:jc w:val="both"/>
      </w:pPr>
      <w:r>
        <w:rPr/>
        <w:t xml:space="preserve">2. Numerical optimization methods are necessary for the design process of high performance metasurfaces due to complex light-matter interactions and near-field coupling effects.</w:t>
      </w:r>
    </w:p>
    <w:p>
      <w:pPr>
        <w:jc w:val="both"/>
      </w:pPr>
      <w:r>
        <w:rPr/>
        <w:t xml:space="preserve">3. These optimization techniques will lead to practical applications in laser wavefront engineering, facial recognition and motion detection devices, augmented reality retro-reflectors, and complex light field engineering.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"Numerical Optimization Methods for Metasurfaces" provides a comprehensive overview of the recent optimization techniques used in the inverse design of high-performance metasurfaces. The article highlights the importance of advanced numerical modeling in the design process due to complex light-matter interactions involved in metaoptics.</w:t>
      </w:r>
    </w:p>
    <w:p>
      <w:pPr>
        <w:jc w:val="both"/>
      </w:pPr>
      <w:r>
        <w:rPr/>
        <w:t xml:space="preserve"/>
      </w:r>
    </w:p>
    <w:p>
      <w:pPr>
        <w:jc w:val="both"/>
      </w:pPr>
      <w:r>
        <w:rPr/>
        <w:t xml:space="preserve">The article is well-written and informative, providing readers with an understanding of the potential applications of metasurfaces in various fields such as flat lenses, holographic imaging, polarimetry, and emission control. However, there are some potential biases and missing points of consideration that need to be addressed.</w:t>
      </w:r>
    </w:p>
    <w:p>
      <w:pPr>
        <w:jc w:val="both"/>
      </w:pPr>
      <w:r>
        <w:rPr/>
        <w:t xml:space="preserve"/>
      </w:r>
    </w:p>
    <w:p>
      <w:pPr>
        <w:jc w:val="both"/>
      </w:pPr>
      <w:r>
        <w:rPr/>
        <w:t xml:space="preserve">One-sided reporting is evident in the article as it only focuses on the benefits and potential applications of metasurfaces without discussing any possible risks or limitations associated with their use. For instance, there is no mention of any safety concerns related to laser wavefront engineering or augmented reality retro-reflectors.</w:t>
      </w:r>
    </w:p>
    <w:p>
      <w:pPr>
        <w:jc w:val="both"/>
      </w:pPr>
      <w:r>
        <w:rPr/>
        <w:t xml:space="preserve"/>
      </w:r>
    </w:p>
    <w:p>
      <w:pPr>
        <w:jc w:val="both"/>
      </w:pPr>
      <w:r>
        <w:rPr/>
        <w:t xml:space="preserve">Moreover, while the article discusses recent optimization techniques used in inverse design, it fails to provide evidence for their claims made. The article does not explore counterarguments or present both sides equally. It would have been helpful if the authors had discussed any limitations or challenges associated with these optimization techniques.</w:t>
      </w:r>
    </w:p>
    <w:p>
      <w:pPr>
        <w:jc w:val="both"/>
      </w:pPr>
      <w:r>
        <w:rPr/>
        <w:t xml:space="preserve"/>
      </w:r>
    </w:p>
    <w:p>
      <w:pPr>
        <w:jc w:val="both"/>
      </w:pPr>
      <w:r>
        <w:rPr/>
        <w:t xml:space="preserve">Additionally, promotional content is evident in the article as it emphasizes the potential applications of metasurfaces without acknowledging any limitations or challenges associated with their use. This could lead readers to believe that metasurfaces are a perfect solution for all optical problems when this may not be entirely accurate.</w:t>
      </w:r>
    </w:p>
    <w:p>
      <w:pPr>
        <w:jc w:val="both"/>
      </w:pPr>
      <w:r>
        <w:rPr/>
        <w:t xml:space="preserve"/>
      </w:r>
    </w:p>
    <w:p>
      <w:pPr>
        <w:jc w:val="both"/>
      </w:pPr>
      <w:r>
        <w:rPr/>
        <w:t xml:space="preserve">In conclusion, while the article provides valuable insights into numerical optimization methods for metasurfaces, it has some potential biases and missing points of consideration that need to be addressed. Future research should focus on exploring both sides equally and presenting evidence for claims made while acknowledging any limitations or challenges associated with using metasurfaces.</w:t>
      </w:r>
    </w:p>
    <w:p>
      <w:pPr>
        <w:pStyle w:val="Heading1"/>
      </w:pPr>
      <w:bookmarkStart w:id="5" w:name="_Toc5"/>
      <w:r>
        <w:t>Topics for further research:</w:t>
      </w:r>
      <w:bookmarkEnd w:id="5"/>
    </w:p>
    <w:p>
      <w:pPr>
        <w:spacing w:after="0"/>
        <w:numPr>
          <w:ilvl w:val="0"/>
          <w:numId w:val="2"/>
        </w:numPr>
      </w:pPr>
      <w:r>
        <w:rPr/>
        <w:t xml:space="preserve">Safety concerns of laser wavefront engineering
</w:t>
      </w:r>
    </w:p>
    <w:p>
      <w:pPr>
        <w:spacing w:after="0"/>
        <w:numPr>
          <w:ilvl w:val="0"/>
          <w:numId w:val="2"/>
        </w:numPr>
      </w:pPr>
      <w:r>
        <w:rPr/>
        <w:t xml:space="preserve">Limitations of metasurfaces in optical applications
</w:t>
      </w:r>
    </w:p>
    <w:p>
      <w:pPr>
        <w:spacing w:after="0"/>
        <w:numPr>
          <w:ilvl w:val="0"/>
          <w:numId w:val="2"/>
        </w:numPr>
      </w:pPr>
      <w:r>
        <w:rPr/>
        <w:t xml:space="preserve">Challenges in the design process of metasurfaces
</w:t>
      </w:r>
    </w:p>
    <w:p>
      <w:pPr>
        <w:spacing w:after="0"/>
        <w:numPr>
          <w:ilvl w:val="0"/>
          <w:numId w:val="2"/>
        </w:numPr>
      </w:pPr>
      <w:r>
        <w:rPr/>
        <w:t xml:space="preserve">Risks associated with augmented reality retro-reflectors
</w:t>
      </w:r>
    </w:p>
    <w:p>
      <w:pPr>
        <w:spacing w:after="0"/>
        <w:numPr>
          <w:ilvl w:val="0"/>
          <w:numId w:val="2"/>
        </w:numPr>
      </w:pPr>
      <w:r>
        <w:rPr/>
        <w:t xml:space="preserve">Counterarguments to recent optimization techniques for metasurface design
</w:t>
      </w:r>
    </w:p>
    <w:p>
      <w:pPr>
        <w:numPr>
          <w:ilvl w:val="0"/>
          <w:numId w:val="2"/>
        </w:numPr>
      </w:pPr>
      <w:r>
        <w:rPr/>
        <w:t xml:space="preserve">Comparison of metasurfaces with traditional optical components</w:t>
      </w:r>
    </w:p>
    <w:p>
      <w:pPr>
        <w:pStyle w:val="Heading1"/>
      </w:pPr>
      <w:bookmarkStart w:id="6" w:name="_Toc6"/>
      <w:r>
        <w:t>Report location:</w:t>
      </w:r>
      <w:bookmarkEnd w:id="6"/>
    </w:p>
    <w:p>
      <w:hyperlink r:id="rId8" w:history="1">
        <w:r>
          <w:rPr>
            <w:color w:val="2980b9"/>
            <w:u w:val="single"/>
          </w:rPr>
          <w:t xml:space="preserve">https://www.fullpicture.app/item/b6b55ca46d5f10c0b8595aba563729e0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B69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lpor.201900445" TargetMode="External"/><Relationship Id="rId8" Type="http://schemas.openxmlformats.org/officeDocument/2006/relationships/hyperlink" Target="https://www.fullpicture.app/item/b6b55ca46d5f10c0b8595aba563729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2024-02-02T08:47:30+01:00</dcterms:created>
  <dcterms:modified xsi:type="dcterms:W3CDTF">2024-02-02T08:47:30+01:00</dcterms:modified>
</cp:coreProperties>
</file>

<file path=docProps/custom.xml><?xml version="1.0" encoding="utf-8"?>
<Properties xmlns="http://schemas.openxmlformats.org/officeDocument/2006/custom-properties" xmlns:vt="http://schemas.openxmlformats.org/officeDocument/2006/docPropsVTypes"/>
</file>