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Longitudinal Analysis of Pre-Term Neonatal Cerebral Ventricles From 3D Ultrasound Images Using Spatial-Temporal Deformable Registration - PubMed</w:t>
      </w:r>
      <w:br/>
      <w:hyperlink r:id="rId7" w:history="1">
        <w:r>
          <w:rPr>
            <w:color w:val="2980b9"/>
            <w:u w:val="single"/>
          </w:rPr>
          <w:t xml:space="preserve">https://pubmed.ncbi.nlm.nih.gov/28026756/</w:t>
        </w:r>
      </w:hyperlink>
    </w:p>
    <w:p>
      <w:pPr>
        <w:pStyle w:val="Heading1"/>
      </w:pPr>
      <w:bookmarkStart w:id="2" w:name="_Toc2"/>
      <w:r>
        <w:t>Article summary:</w:t>
      </w:r>
      <w:bookmarkEnd w:id="2"/>
    </w:p>
    <w:p>
      <w:pPr>
        <w:jc w:val="both"/>
      </w:pPr>
      <w:r>
        <w:rPr/>
        <w:t xml:space="preserve">1. 本文提出了一种基于空间-时间可变形配准的方法，用于分析早产儿脑室的局部变化。这种方法可以精确地恢复从3D超声图像中提取的脑室表面的纵向变形。</w:t>
      </w:r>
    </w:p>
    <w:p>
      <w:pPr>
        <w:jc w:val="both"/>
      </w:pPr>
      <w:r>
        <w:rPr/>
        <w:t xml:space="preserve">2. 通过比较基线和注册后的随访图像中手动提取的两个脑室表面，使用Dice相似系数（DSC）、平均绝对表面距离（MAD）和最大绝对表面距离（MAXD）等指标评估了所开发的配准技术。实验结果表明，该3D+t配准方法能够准确地恢复从3D超声图像中获得的脑室表面的纵向变形。</w:t>
      </w:r>
    </w:p>
    <w:p>
      <w:pPr>
        <w:jc w:val="both"/>
      </w:pPr>
      <w:r>
        <w:rPr/>
        <w:t xml:space="preserve">3. 这种方法有潜力用于分析IVH患者脑室系统的变化模式、其对不同治疗选择的反应，并阐明患者在日后可能存在的缺陷。这是首次报道从3D超声图像中对新生儿脑室系统进行纵向分析的研究。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偏见及其来源：文章没有明确提到作者的潜在偏见或利益冲突。然而，由于该研究可能与医疗行业相关，作者可能存在与制药公司或医疗设备制造商的关联，这可能会对结果产生影响。</w:t>
      </w:r>
    </w:p>
    <w:p>
      <w:pPr>
        <w:jc w:val="both"/>
      </w:pPr>
      <w:r>
        <w:rPr/>
        <w:t xml:space="preserve"/>
      </w:r>
    </w:p>
    <w:p>
      <w:pPr>
        <w:jc w:val="both"/>
      </w:pPr>
      <w:r>
        <w:rPr/>
        <w:t xml:space="preserve">2. 片面报道：文章只关注了3D超声图像在监测脑室变化方面的应用，但并未提及其他可能的方法或技术。这种片面报道可能导致读者对该方法的效果和可行性有误解。</w:t>
      </w:r>
    </w:p>
    <w:p>
      <w:pPr>
        <w:jc w:val="both"/>
      </w:pPr>
      <w:r>
        <w:rPr/>
        <w:t xml:space="preserve"/>
      </w:r>
    </w:p>
    <w:p>
      <w:pPr>
        <w:jc w:val="both"/>
      </w:pPr>
      <w:r>
        <w:rPr/>
        <w:t xml:space="preserve">3. 无根据的主张：文章声称该方法可以精确恢复脑室表面的纵向变形，但并未提供足够的证据来支持这一主张。缺乏详细的实验数据和统计分析使得读者难以评估该方法的准确性和可靠性。</w:t>
      </w:r>
    </w:p>
    <w:p>
      <w:pPr>
        <w:jc w:val="both"/>
      </w:pPr>
      <w:r>
        <w:rPr/>
        <w:t xml:space="preserve"/>
      </w:r>
    </w:p>
    <w:p>
      <w:pPr>
        <w:jc w:val="both"/>
      </w:pPr>
      <w:r>
        <w:rPr/>
        <w:t xml:space="preserve">4. 缺失的考虑点：文章没有讨论其他可能影响脑室变化的因素，如患者年龄、疾病严重程度、治疗方案等。这些因素对脑室变化具有重要影响，但在文章中被忽略了。</w:t>
      </w:r>
    </w:p>
    <w:p>
      <w:pPr>
        <w:jc w:val="both"/>
      </w:pPr>
      <w:r>
        <w:rPr/>
        <w:t xml:space="preserve"/>
      </w:r>
    </w:p>
    <w:p>
      <w:pPr>
        <w:jc w:val="both"/>
      </w:pPr>
      <w:r>
        <w:rPr/>
        <w:t xml:space="preserve">5. 所提出主张的缺失证据：文章声称该方法可以用于分析脑室变化的模式和患者对不同治疗方案的反应，但并未提供相关的实验证据来支持这一主张。缺乏实际应用和临床试验的数据使得读者难以相信该方法的可行性。</w:t>
      </w:r>
    </w:p>
    <w:p>
      <w:pPr>
        <w:jc w:val="both"/>
      </w:pPr>
      <w:r>
        <w:rPr/>
        <w:t xml:space="preserve"/>
      </w:r>
    </w:p>
    <w:p>
      <w:pPr>
        <w:jc w:val="both"/>
      </w:pPr>
      <w:r>
        <w:rPr/>
        <w:t xml:space="preserve">6. 未探索的反驳：文章没有讨论可能存在的其他解释或观点，也没有探索与该方法相竞争或相矛盾的研究结果。这种未探索反驳可能导致读者对该方法的有效性产生怀疑。</w:t>
      </w:r>
    </w:p>
    <w:p>
      <w:pPr>
        <w:jc w:val="both"/>
      </w:pPr>
      <w:r>
        <w:rPr/>
        <w:t xml:space="preserve"/>
      </w:r>
    </w:p>
    <w:p>
      <w:pPr>
        <w:jc w:val="both"/>
      </w:pPr>
      <w:r>
        <w:rPr/>
        <w:t xml:space="preserve">7. 宣传内容：文章中存在一些宣传性语言，如声称该方法是"首次"进行纵向分析等。这种宣传性语言可能会误导读者，并使他们对该方法过于乐观。</w:t>
      </w:r>
    </w:p>
    <w:p>
      <w:pPr>
        <w:jc w:val="both"/>
      </w:pPr>
      <w:r>
        <w:rPr/>
        <w:t xml:space="preserve"/>
      </w:r>
    </w:p>
    <w:p>
      <w:pPr>
        <w:jc w:val="both"/>
      </w:pPr>
      <w:r>
        <w:rPr/>
        <w:t xml:space="preserve">8. 偏袒：文章没有平等地呈现双方观点或证据，而是只关注了作者提出的方法和结果。这种偏袒可能导致读者对该方法产生误解，并忽略了其他可能存在的问题或限制。</w:t>
      </w:r>
    </w:p>
    <w:p>
      <w:pPr>
        <w:jc w:val="both"/>
      </w:pPr>
      <w:r>
        <w:rPr/>
        <w:t xml:space="preserve"/>
      </w:r>
    </w:p>
    <w:p>
      <w:pPr>
        <w:jc w:val="both"/>
      </w:pPr>
      <w:r>
        <w:rPr/>
        <w:t xml:space="preserve">9. 风险意识不足：文章没有明确讨论使用3D超声图像进行脑室变化监测可能存在的风险或副作用。这种风险意识不足可能会给读者带来误导，使他们对该方法的安全性和可靠性产生过高的期望。</w:t>
      </w:r>
    </w:p>
    <w:p>
      <w:pPr>
        <w:jc w:val="both"/>
      </w:pPr>
      <w:r>
        <w:rPr/>
        <w:t xml:space="preserve"/>
      </w:r>
    </w:p>
    <w:p>
      <w:pPr>
        <w:jc w:val="both"/>
      </w:pPr>
      <w:r>
        <w:rPr/>
        <w:t xml:space="preserve">总体而言，上述文章存在一些问题和不足之处，包括偏见、片面报道、无根据的主张、缺失的考虑点、所提出主张的缺失证据、未探索的反驳、宣传内容，偏袒以及风险意识不足等。读者在阅读和解释该文章时应保持批判思维，并考虑其他可能的观点和证据。</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其他可能的方法或技术
</w:t>
      </w:r>
    </w:p>
    <w:p>
      <w:pPr>
        <w:spacing w:after="0"/>
        <w:numPr>
          <w:ilvl w:val="0"/>
          <w:numId w:val="2"/>
        </w:numPr>
      </w:pPr>
      <w:r>
        <w:rPr/>
        <w:t xml:space="preserve">证据支持脑室表面纵向变形的主张
</w:t>
      </w:r>
    </w:p>
    <w:p>
      <w:pPr>
        <w:spacing w:after="0"/>
        <w:numPr>
          <w:ilvl w:val="0"/>
          <w:numId w:val="2"/>
        </w:numPr>
      </w:pPr>
      <w:r>
        <w:rPr/>
        <w:t xml:space="preserve">其他可能影响脑室变化的因素
</w:t>
      </w:r>
    </w:p>
    <w:p>
      <w:pPr>
        <w:spacing w:after="0"/>
        <w:numPr>
          <w:ilvl w:val="0"/>
          <w:numId w:val="2"/>
        </w:numPr>
      </w:pPr>
      <w:r>
        <w:rPr/>
        <w:t xml:space="preserve">实验证据支持分析脑室变化模式和患者反应的主张
</w:t>
      </w:r>
    </w:p>
    <w:p>
      <w:pPr>
        <w:numPr>
          <w:ilvl w:val="0"/>
          <w:numId w:val="2"/>
        </w:numPr>
      </w:pPr>
      <w:r>
        <w:rPr/>
        <w:t xml:space="preserve">其他解释或观点以及相竞争或相矛盾的研究结果</w:t>
      </w:r>
    </w:p>
    <w:p>
      <w:pPr>
        <w:pStyle w:val="Heading1"/>
      </w:pPr>
      <w:bookmarkStart w:id="6" w:name="_Toc6"/>
      <w:r>
        <w:t>Report location:</w:t>
      </w:r>
      <w:bookmarkEnd w:id="6"/>
    </w:p>
    <w:p>
      <w:hyperlink r:id="rId8" w:history="1">
        <w:r>
          <w:rPr>
            <w:color w:val="2980b9"/>
            <w:u w:val="single"/>
          </w:rPr>
          <w:t xml:space="preserve">https://www.fullpicture.app/item/b6ace7bd5bab41f00b04eea18be67fea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1F34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026756/" TargetMode="External"/><Relationship Id="rId8" Type="http://schemas.openxmlformats.org/officeDocument/2006/relationships/hyperlink" Target="https://www.fullpicture.app/item/b6ace7bd5bab41f00b04eea18be67f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2024-01-08T01:20:45+01:00</dcterms:created>
  <dcterms:modified xsi:type="dcterms:W3CDTF">2024-01-08T01:20:45+01:00</dcterms:modified>
</cp:coreProperties>
</file>

<file path=docProps/custom.xml><?xml version="1.0" encoding="utf-8"?>
<Properties xmlns="http://schemas.openxmlformats.org/officeDocument/2006/custom-properties" xmlns:vt="http://schemas.openxmlformats.org/officeDocument/2006/docPropsVTypes"/>
</file>