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Plasmon-driven photocatalytic properties based on the surface of gold nanostar particles - SPIS学术搜索</w:t>
      </w:r>
      <w:br/>
      <w:hyperlink r:id="rId7" w:history="1">
        <w:r>
          <w:rPr>
            <w:color w:val="2980b9"/>
            <w:u w:val="single"/>
          </w:rPr>
          <w:t xml:space="preserve">http://spis.hnlat.com/scholar/detail/e750aa476d094039b19ba38dc9e66462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Surface plasmon resonance (SPR) generated in gold nanoparticles can induce the conversion of p-Aminothiophenol (PATP) molecules into p,p’-dimercaptoazobenzene (DMAB) molecules by coupling reaction under the action of excitation light.</w:t>
      </w:r>
    </w:p>
    <w:p>
      <w:pPr>
        <w:jc w:val="both"/>
      </w:pPr>
      <w:r>
        <w:rPr/>
        <w:t xml:space="preserve">2. Gold nanostars (GNS) were used as the substrate to study its catalytic performance and sensitivity, and compared with catalytic substrates of gold nanospheres (GNPs).</w:t>
      </w:r>
    </w:p>
    <w:p>
      <w:pPr>
        <w:jc w:val="both"/>
      </w:pPr>
      <w:r>
        <w:rPr/>
        <w:t xml:space="preserve">3. The catalytic reactions of PATP molecules on each of the above two substrates were systematically investigated under 633 nm laser irradiation using surface enhanced Raman spectroscopy (SERS) techniques.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作为一篇科学研究论文，该文章的内容相对客观和中立。然而，在阅读过程中，我们可以注意到以下几点：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偏重于正面结果：文章主要关注金纳米星（GNS）和金纳米球（GNPs）在光催化反应中的性能比较，强调了它们的高效性和灵敏度。然而，文章并未探讨可能存在的负面影响或潜在风险。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缺乏实验细节：文章没有提供足够的实验细节，例如使用的实验条件、样品制备方法等。这使得读者难以重复实验或评估其可靠性。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忽略其他因素：文章只关注了金纳米颗粒在光催化反应中的作用，但忽略了其他可能影响反应的因素，如环境条件、材料组成等。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缺乏对结果的解释：虽然文章提供了一些数据和结果，但缺乏对这些结果背后机理的解释。这使得读者难以理解为什么GNS和GNPs表现出不同的性能。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存在商业宣传意味：尽管文章没有明确提及任何商业产品或公司名称，但其强调GNS和GNPs具有高效性和灵敏度，并且可以用于分子检测等应用，给人一种商业宣传意味。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总之，虽然该文章是一篇科学研究论文，但仍存在一些偏见和片面报道。作者需要更加全面地考虑问题，并提供更多详细信息来支持他们的结论。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negative effects of GNS and GNPs in photocatalytic reactions
</w:t>
      </w:r>
    </w:p>
    <w:p>
      <w:pPr>
        <w:spacing w:after="0"/>
        <w:numPr>
          <w:ilvl w:val="0"/>
          <w:numId w:val="2"/>
        </w:numPr>
      </w:pPr>
      <w:r>
        <w:rPr/>
        <w:t xml:space="preserve">Lack of experimental details and reproducibility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photocatalytic reactions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the underlying mechanisms behind the results
</w:t>
      </w:r>
    </w:p>
    <w:p>
      <w:pPr>
        <w:spacing w:after="0"/>
        <w:numPr>
          <w:ilvl w:val="0"/>
          <w:numId w:val="2"/>
        </w:numPr>
      </w:pPr>
      <w:r>
        <w:rPr/>
        <w:t xml:space="preserve">Potential commercial bias in the article
</w:t>
      </w:r>
    </w:p>
    <w:p>
      <w:pPr>
        <w:numPr>
          <w:ilvl w:val="0"/>
          <w:numId w:val="2"/>
        </w:numPr>
      </w:pPr>
      <w:r>
        <w:rPr/>
        <w:t xml:space="preserve">Need for a more comprehensive and balanced approach to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https://www.fullpicture.app/item/b65e2f7dc8d6118e74271b8b9901cc0c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C72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pis.hnlat.com/scholar/detail/e750aa476d094039b19ba38dc9e66462" TargetMode="External"/><Relationship Id="rId8" Type="http://schemas.openxmlformats.org/officeDocument/2006/relationships/hyperlink" Target="https://www.fullpicture.app/item/b65e2f7dc8d6118e74271b8b9901cc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2023-05-17T20:10:52+02:00</dcterms:created>
  <dcterms:modified xsi:type="dcterms:W3CDTF">2023-05-17T20:10:52+02:00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