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regulation of gene expression and splicing during a 10-year period of human aging | Genome Biology | Full Text</w:t>
      </w:r>
      <w:br/>
      <w:hyperlink r:id="rId7" w:history="1">
        <w:r>
          <w:rPr>
            <w:color w:val="2980b9"/>
            <w:u w:val="single"/>
          </w:rPr>
          <w:t xml:space="preserve">https://genomebiology.biomedcentral.com/articles/10.1186/s13059-019-1840-y</w:t>
        </w:r>
      </w:hyperlink>
    </w:p>
    <w:p>
      <w:pPr>
        <w:pStyle w:val="Heading1"/>
      </w:pPr>
      <w:bookmarkStart w:id="2" w:name="_Toc2"/>
      <w:r>
        <w:t>Article summary:</w:t>
      </w:r>
      <w:bookmarkEnd w:id="2"/>
    </w:p>
    <w:p>
      <w:pPr>
        <w:jc w:val="both"/>
      </w:pPr>
      <w:r>
        <w:rPr/>
        <w:t xml:space="preserve">1. 研究人员对人类基因表达和剪接在10年老化过程中的遗传调控进行了研究。</w:t>
      </w:r>
    </w:p>
    <w:p>
      <w:pPr>
        <w:jc w:val="both"/>
      </w:pPr>
      <w:r>
        <w:rPr/>
        <w:t xml:space="preserve">2. 研究发现，随着年龄的增长，基因表达和剪接的遗传调控发生了变化。</w:t>
      </w:r>
    </w:p>
    <w:p>
      <w:pPr>
        <w:jc w:val="both"/>
      </w:pPr>
      <w:r>
        <w:rPr/>
        <w:t xml:space="preserve">3. 这项研究有助于深入理解人类老化过程中基因表达和剪接的遗传机制。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作为一篇科学研究文章，本文并没有明显的偏见或宣传内容。然而，在阅读过程中，我们可以注意到以下几点：</w:t>
      </w:r>
    </w:p>
    <w:p>
      <w:pPr>
        <w:jc w:val="both"/>
      </w:pPr>
      <w:r>
        <w:rPr/>
        <w:t xml:space="preserve"/>
      </w:r>
    </w:p>
    <w:p>
      <w:pPr>
        <w:jc w:val="both"/>
      </w:pPr>
      <w:r>
        <w:rPr/>
        <w:t xml:space="preserve">1. 本文只涉及对基因表达和剪接的遗传调控进行了研究，而未考虑其他可能影响人类衰老的因素，如环境、生活方式等。因此，该研究结果不能完全代表人类衰老的全貌。</w:t>
      </w:r>
    </w:p>
    <w:p>
      <w:pPr>
        <w:jc w:val="both"/>
      </w:pPr>
      <w:r>
        <w:rPr/>
        <w:t xml:space="preserve"/>
      </w:r>
    </w:p>
    <w:p>
      <w:pPr>
        <w:jc w:val="both"/>
      </w:pPr>
      <w:r>
        <w:rPr/>
        <w:t xml:space="preserve">2. 文章提到了样本来源，并列出了所有作者的机构和职位信息。然而，我们无法确定这些作者是否存在利益冲突或其他潜在偏见。</w:t>
      </w:r>
    </w:p>
    <w:p>
      <w:pPr>
        <w:jc w:val="both"/>
      </w:pPr>
      <w:r>
        <w:rPr/>
        <w:t xml:space="preserve"/>
      </w:r>
    </w:p>
    <w:p>
      <w:pPr>
        <w:jc w:val="both"/>
      </w:pPr>
      <w:r>
        <w:rPr/>
        <w:t xml:space="preserve">3. 文章没有提供任何反驳或质疑该研究结果的观点。虽然这并不意味着该研究结果是错误的，但科学界通常会欢迎对其发现进行挑战和验证。</w:t>
      </w:r>
    </w:p>
    <w:p>
      <w:pPr>
        <w:jc w:val="both"/>
      </w:pPr>
      <w:r>
        <w:rPr/>
        <w:t xml:space="preserve"/>
      </w:r>
    </w:p>
    <w:p>
      <w:pPr>
        <w:jc w:val="both"/>
      </w:pPr>
      <w:r>
        <w:rPr/>
        <w:t xml:space="preserve">4. 该研究使用了大量数据分析技术，并得出了许多统计显著性结论。然而，在解释这些结论时，文章并未详细说明其背后的生物学机制或可能存在的误差来源。</w:t>
      </w:r>
    </w:p>
    <w:p>
      <w:pPr>
        <w:jc w:val="both"/>
      </w:pPr>
      <w:r>
        <w:rPr/>
        <w:t xml:space="preserve"/>
      </w:r>
    </w:p>
    <w:p>
      <w:pPr>
        <w:jc w:val="both"/>
      </w:pPr>
      <w:r>
        <w:rPr/>
        <w:t xml:space="preserve">总之，尽管本文没有明显的偏见或宣传内容，但仍有一些值得关注和深入探讨的问题。</w:t>
      </w:r>
    </w:p>
    <w:p>
      <w:pPr>
        <w:pStyle w:val="Heading1"/>
      </w:pPr>
      <w:bookmarkStart w:id="5" w:name="_Toc5"/>
      <w:r>
        <w:t>Topics for further research:</w:t>
      </w:r>
      <w:bookmarkEnd w:id="5"/>
    </w:p>
    <w:p>
      <w:pPr>
        <w:spacing w:after="0"/>
        <w:numPr>
          <w:ilvl w:val="0"/>
          <w:numId w:val="2"/>
        </w:numPr>
      </w:pPr>
      <w:r>
        <w:rPr/>
        <w:t xml:space="preserve">Other factors affecting human aging
</w:t>
      </w:r>
    </w:p>
    <w:p>
      <w:pPr>
        <w:spacing w:after="0"/>
        <w:numPr>
          <w:ilvl w:val="0"/>
          <w:numId w:val="2"/>
        </w:numPr>
      </w:pPr>
      <w:r>
        <w:rPr/>
        <w:t xml:space="preserve">Potential conflicts of interest among authors
</w:t>
      </w:r>
    </w:p>
    <w:p>
      <w:pPr>
        <w:spacing w:after="0"/>
        <w:numPr>
          <w:ilvl w:val="0"/>
          <w:numId w:val="2"/>
        </w:numPr>
      </w:pPr>
      <w:r>
        <w:rPr/>
        <w:t xml:space="preserve">Lack of opposing viewpoints or challenges to the study's findings
</w:t>
      </w:r>
    </w:p>
    <w:p>
      <w:pPr>
        <w:spacing w:after="0"/>
        <w:numPr>
          <w:ilvl w:val="0"/>
          <w:numId w:val="2"/>
        </w:numPr>
      </w:pPr>
      <w:r>
        <w:rPr/>
        <w:t xml:space="preserve">Biological mechanisms and potential sources of error in statistical analysis
</w:t>
      </w:r>
    </w:p>
    <w:p>
      <w:pPr>
        <w:spacing w:after="0"/>
        <w:numPr>
          <w:ilvl w:val="0"/>
          <w:numId w:val="2"/>
        </w:numPr>
      </w:pPr>
      <w:r>
        <w:rPr/>
        <w:t xml:space="preserve">Limitations of the study's scope and generalizability
</w:t>
      </w:r>
    </w:p>
    <w:p>
      <w:pPr>
        <w:numPr>
          <w:ilvl w:val="0"/>
          <w:numId w:val="2"/>
        </w:numPr>
      </w:pPr>
      <w:r>
        <w:rPr/>
        <w:t xml:space="preserve">Implications for future research on genetic regulation of aging</w:t>
      </w:r>
    </w:p>
    <w:p>
      <w:pPr>
        <w:pStyle w:val="Heading1"/>
      </w:pPr>
      <w:bookmarkStart w:id="6" w:name="_Toc6"/>
      <w:r>
        <w:t>Report location:</w:t>
      </w:r>
      <w:bookmarkEnd w:id="6"/>
    </w:p>
    <w:p>
      <w:hyperlink r:id="rId8" w:history="1">
        <w:r>
          <w:rPr>
            <w:color w:val="2980b9"/>
            <w:u w:val="single"/>
          </w:rPr>
          <w:t xml:space="preserve">https://www.fullpicture.app/item/b62dcdab985a1025f7740feaca9ab884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5C1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omebiology.biomedcentral.com/articles/10.1186/s13059-019-1840-y" TargetMode="External"/><Relationship Id="rId8" Type="http://schemas.openxmlformats.org/officeDocument/2006/relationships/hyperlink" Target="https://www.fullpicture.app/item/b62dcdab985a1025f7740feaca9ab8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2024-01-14T23:14:51+01:00</dcterms:created>
  <dcterms:modified xsi:type="dcterms:W3CDTF">2024-01-14T23:14:51+01:00</dcterms:modified>
</cp:coreProperties>
</file>

<file path=docProps/custom.xml><?xml version="1.0" encoding="utf-8"?>
<Properties xmlns="http://schemas.openxmlformats.org/officeDocument/2006/custom-properties" xmlns:vt="http://schemas.openxmlformats.org/officeDocument/2006/docPropsVTypes"/>
</file>