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Determining the quality control frequency of an MR-linac using risk matrix (RM) analysis - PubMed</w:t>
      </w:r>
      <w:br/>
      <w:hyperlink r:id="rId7" w:history="1">
        <w:r>
          <w:rPr>
            <w:color w:val="2980b9"/>
            <w:u w:val="single"/>
          </w:rPr>
          <w:t xml:space="preserve">https://pubmed.ncbi.nlm.nih.gov/37095706/</w:t>
        </w:r>
      </w:hyperlink>
    </w:p>
    <w:p>
      <w:pPr>
        <w:pStyle w:val="Heading1"/>
      </w:pPr>
      <w:bookmarkStart w:id="2" w:name="_Toc2"/>
      <w:r>
        <w:t>Article summary:</w:t>
      </w:r>
      <w:bookmarkEnd w:id="2"/>
    </w:p>
    <w:p>
      <w:pPr>
        <w:jc w:val="both"/>
      </w:pPr>
      <w:r>
        <w:rPr/>
        <w:t xml:space="preserve">1. 本研究提出了一种使用风险矩阵（RM）分析确定MR-linac质量控制频率的新方法。通过对六个常规质控项目进行调查，研究人员确定了每个项目的严重程度、发生率和检测率，并使用RM分析确定了适当的质控频率。</w:t>
      </w:r>
    </w:p>
    <w:p>
      <w:pPr>
        <w:jc w:val="both"/>
      </w:pPr>
      <w:r>
        <w:rPr/>
        <w:t xml:space="preserve"/>
      </w:r>
    </w:p>
    <w:p>
      <w:pPr>
        <w:jc w:val="both"/>
      </w:pPr>
      <w:r>
        <w:rPr/>
        <w:t xml:space="preserve">2. 研究结果显示，新的质控频率中有一个与旧频率相同，两个比旧频率低，三个比旧频率高。在新频率下，六个质控项目的风险值并未低于旧频率，这表明机器故障的风险在新的质控频率下得到了降低。</w:t>
      </w:r>
    </w:p>
    <w:p>
      <w:pPr>
        <w:jc w:val="both"/>
      </w:pPr>
      <w:r>
        <w:rPr/>
        <w:t xml:space="preserve"/>
      </w:r>
    </w:p>
    <w:p>
      <w:pPr>
        <w:jc w:val="both"/>
      </w:pPr>
      <w:r>
        <w:rPr/>
        <w:t xml:space="preserve">3. 本研究证明了RM分析在确定常规linac质量控制最佳频率方面的实用性。这项研究表明，在放射治疗诊所中可以以保持治疗机器高性能的方式进行linac质量控制。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这篇文章的标题是《使用风险矩阵（RM）分析确定MR-linac的质量控制频率》，它提出了一种使用风险矩阵分析确定最佳质量控制频率的新方法。然而，从文章的内容来看，存在一些潜在的偏见和问题。</w:t>
      </w:r>
    </w:p>
    <w:p>
      <w:pPr>
        <w:jc w:val="both"/>
      </w:pPr>
      <w:r>
        <w:rPr/>
        <w:t xml:space="preserve"/>
      </w:r>
    </w:p>
    <w:p>
      <w:pPr>
        <w:jc w:val="both"/>
      </w:pPr>
      <w:r>
        <w:rPr/>
        <w:t xml:space="preserve">首先，文章没有提及作者的背景和利益冲突声明。了解作者的背景和潜在利益冲突对于评估其观点和结论的可靠性至关重要。因此，缺乏这些信息可能影响读者对该研究结果的信任度。</w:t>
      </w:r>
    </w:p>
    <w:p>
      <w:pPr>
        <w:jc w:val="both"/>
      </w:pPr>
      <w:r>
        <w:rPr/>
        <w:t xml:space="preserve"/>
      </w:r>
    </w:p>
    <w:p>
      <w:pPr>
        <w:jc w:val="both"/>
      </w:pPr>
      <w:r>
        <w:rPr/>
        <w:t xml:space="preserve">其次，文章没有提供足够的数据和证据来支持其主张。虽然文章提到使用了风险矩阵分析来确定最佳质量控制频率，并且给出了一些结果，但没有详细说明如何进行分析以及所得到结果的可靠性。缺乏这些细节使得读者很难评估该方法是否有效，并且无法复现该研究。</w:t>
      </w:r>
    </w:p>
    <w:p>
      <w:pPr>
        <w:jc w:val="both"/>
      </w:pPr>
      <w:r>
        <w:rPr/>
        <w:t xml:space="preserve"/>
      </w:r>
    </w:p>
    <w:p>
      <w:pPr>
        <w:jc w:val="both"/>
      </w:pPr>
      <w:r>
        <w:rPr/>
        <w:t xml:space="preserve">此外，文章没有充分考虑可能存在的其他因素和风险。质量控制频率不仅取决于设备本身的特性，还受到机构设置、人员培训水平、资源限制等多个因素的影响。文章没有提及这些因素，也没有讨论它们对最佳质量控制频率的影响。</w:t>
      </w:r>
    </w:p>
    <w:p>
      <w:pPr>
        <w:jc w:val="both"/>
      </w:pPr>
      <w:r>
        <w:rPr/>
        <w:t xml:space="preserve"/>
      </w:r>
    </w:p>
    <w:p>
      <w:pPr>
        <w:jc w:val="both"/>
      </w:pPr>
      <w:r>
        <w:rPr/>
        <w:t xml:space="preserve">另外，文章没有探讨可能存在的反驳观点或其他方法来确定最佳质量控制频率。科学研究应该是开放和包容的，应该考虑到不同观点和方法的存在，并进行比较和评估。然而，这篇文章只提出了一种方法，并没有与其他方法进行比较或讨论其优缺点。</w:t>
      </w:r>
    </w:p>
    <w:p>
      <w:pPr>
        <w:jc w:val="both"/>
      </w:pPr>
      <w:r>
        <w:rPr/>
        <w:t xml:space="preserve"/>
      </w:r>
    </w:p>
    <w:p>
      <w:pPr>
        <w:jc w:val="both"/>
      </w:pPr>
      <w:r>
        <w:rPr/>
        <w:t xml:space="preserve">最后，文章可能存在宣传内容和偏袒之嫌。标题中使用了“最佳”一词，暗示该方法是唯一正确的选择，并且可以保证高性能的治疗机器。然而，在缺乏充分数据和证据支持的情况下，这样的断言可能过于绝对和夸大其词。</w:t>
      </w:r>
    </w:p>
    <w:p>
      <w:pPr>
        <w:jc w:val="both"/>
      </w:pPr>
      <w:r>
        <w:rPr/>
        <w:t xml:space="preserve"/>
      </w:r>
    </w:p>
    <w:p>
      <w:pPr>
        <w:jc w:val="both"/>
      </w:pPr>
      <w:r>
        <w:rPr/>
        <w:t xml:space="preserve">综上所述，这篇文章存在潜在的偏见和问题，包括缺乏作者背景和利益冲突声明、缺乏数据和证据支持、未考虑其他因素和风险、未探索反驳观点和其他方法等。读者应该谨慎对待该研究结果，并寻找更多可靠的信息来评估质量控制频率确定的最佳方法。</w:t>
      </w:r>
    </w:p>
    <w:p>
      <w:pPr>
        <w:pStyle w:val="Heading1"/>
      </w:pPr>
      <w:bookmarkStart w:id="5" w:name="_Toc5"/>
      <w:r>
        <w:t>Topics for further research:</w:t>
      </w:r>
      <w:bookmarkEnd w:id="5"/>
    </w:p>
    <w:p>
      <w:pPr>
        <w:spacing w:after="0"/>
        <w:numPr>
          <w:ilvl w:val="0"/>
          <w:numId w:val="2"/>
        </w:numPr>
      </w:pPr>
      <w:r>
        <w:rPr/>
        <w:t xml:space="preserve">作者背景和利益冲突声明
</w:t>
      </w:r>
    </w:p>
    <w:p>
      <w:pPr>
        <w:spacing w:after="0"/>
        <w:numPr>
          <w:ilvl w:val="0"/>
          <w:numId w:val="2"/>
        </w:numPr>
      </w:pPr>
      <w:r>
        <w:rPr/>
        <w:t xml:space="preserve">数据和证据支持
</w:t>
      </w:r>
    </w:p>
    <w:p>
      <w:pPr>
        <w:spacing w:after="0"/>
        <w:numPr>
          <w:ilvl w:val="0"/>
          <w:numId w:val="2"/>
        </w:numPr>
      </w:pPr>
      <w:r>
        <w:rPr/>
        <w:t xml:space="preserve">风险矩阵分析的可靠性和方法
</w:t>
      </w:r>
    </w:p>
    <w:p>
      <w:pPr>
        <w:spacing w:after="0"/>
        <w:numPr>
          <w:ilvl w:val="0"/>
          <w:numId w:val="2"/>
        </w:numPr>
      </w:pPr>
      <w:r>
        <w:rPr/>
        <w:t xml:space="preserve">其他因素和风险的考虑
</w:t>
      </w:r>
    </w:p>
    <w:p>
      <w:pPr>
        <w:spacing w:after="0"/>
        <w:numPr>
          <w:ilvl w:val="0"/>
          <w:numId w:val="2"/>
        </w:numPr>
      </w:pPr>
      <w:r>
        <w:rPr/>
        <w:t xml:space="preserve">反驳观点和其他方法的探讨
</w:t>
      </w:r>
    </w:p>
    <w:p>
      <w:pPr>
        <w:numPr>
          <w:ilvl w:val="0"/>
          <w:numId w:val="2"/>
        </w:numPr>
      </w:pPr>
      <w:r>
        <w:rPr/>
        <w:t xml:space="preserve">宣传内容和偏袒的可能性</w:t>
      </w:r>
    </w:p>
    <w:p>
      <w:pPr>
        <w:pStyle w:val="Heading1"/>
      </w:pPr>
      <w:bookmarkStart w:id="6" w:name="_Toc6"/>
      <w:r>
        <w:t>Report location:</w:t>
      </w:r>
      <w:bookmarkEnd w:id="6"/>
    </w:p>
    <w:p>
      <w:hyperlink r:id="rId8" w:history="1">
        <w:r>
          <w:rPr>
            <w:color w:val="2980b9"/>
            <w:u w:val="single"/>
          </w:rPr>
          <w:t xml:space="preserve">https://www.fullpicture.app/item/b5cf060185ff5d970516842422c6bfb3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A7C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95706/" TargetMode="External"/><Relationship Id="rId8" Type="http://schemas.openxmlformats.org/officeDocument/2006/relationships/hyperlink" Target="https://www.fullpicture.app/item/b5cf060185ff5d970516842422c6bf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2023-09-04T12:32:47+02:00</dcterms:created>
  <dcterms:modified xsi:type="dcterms:W3CDTF">2023-09-04T12:32:47+02:00</dcterms:modified>
</cp:coreProperties>
</file>

<file path=docProps/custom.xml><?xml version="1.0" encoding="utf-8"?>
<Properties xmlns="http://schemas.openxmlformats.org/officeDocument/2006/custom-properties" xmlns:vt="http://schemas.openxmlformats.org/officeDocument/2006/docPropsVTypes"/>
</file>