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Reversible Hydration of CH3NH3PbI3 in Films, Single Crystals, and Solar Cells | Chemistry of Materials</w:t>
      </w:r>
      <w:br/>
      <w:hyperlink r:id="rId7" w:history="1">
        <w:r>
          <w:rPr>
            <w:color w:val="2980b9"/>
            <w:u w:val="single"/>
          </w:rPr>
          <w:t xml:space="preserve">https://pubs.acs.org/doi/abs/10.1021/acs.chemmater.5b00660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Methylammonium lead iodide perovskite (MAPI) solar cells are sensitive to moisture.</w:t>
      </w:r>
    </w:p>
    <w:p>
      <w:pPr>
        <w:jc w:val="both"/>
      </w:pPr>
      <w:r>
        <w:rPr/>
        <w:t xml:space="preserve">2. Hydrated crystal phases of MAPI can be formed and reversed when exposed to water vapor at room temperature, but liquid water causes irreversible decomposition of MAPI.</w:t>
      </w:r>
    </w:p>
    <w:p>
      <w:pPr>
        <w:jc w:val="both"/>
      </w:pPr>
      <w:r>
        <w:rPr/>
        <w:t xml:space="preserve">3. Hysteresis in the current-voltage characteristics of MAPI solar cells increases after dehydration, possibly due to changes in defect density and morphology following recrystallization from the hydrate.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该文章提供了关于甲基铵铅碘钙钛矿（MAPI）太阳能电池对水分敏感性的新见解。然而，该文章存在一些潜在的偏见和片面报道。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首先，该文章只探讨了水蒸气和液态水对MAPI的影响，但没有考虑其他可能的环境因素，如温度、光照等。这可能导致对MAPI稳定性的评估不够全面。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声称MAPI在受到水蒸气作用时会发生可逆的相变，并且这种相变可以通过干燥来完全逆转。然而，该文章并没有提供足够的证据来支持这一主张。例如，它没有详细描述如何确定样品已经完全干燥，并且没有提供任何实验证据来证明相变是可逆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声称MAPI在受到水蒸气作用时会发生从深棕色到透明的颜色变化，并且确定了单晶体中CH3NH3PbI3·H2O的光学常数。然而，在实际应用中，MAPI通常是以薄膜形式使用，并且该文章并没有提供关于薄膜中CH3NH3PbI3·H2O光学常数的详细描述。这可能导致在实际应用中对MAPI薄膜的稳定性评估不够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最后，该文章没有探讨MAPI与其他材料（如电极、封装材料等）之间的相互作用，也没有考虑到可能的环境风险和安全问题。这可能导致对MAPI在实际应用中的可靠性和稳定性评估不够全面。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总之，该文章提供了关于MAPI太阳能电池对水分敏感性的新见解，但存在一些潜在的偏见和片面报道。未来研究需要更加全面地考虑各种环境因素，并提供更多实验证据来支持其主张。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environmental factors affecting MAPI stability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reversible phase transition of MAPI
</w:t>
      </w:r>
    </w:p>
    <w:p>
      <w:pPr>
        <w:spacing w:after="0"/>
        <w:numPr>
          <w:ilvl w:val="0"/>
          <w:numId w:val="2"/>
        </w:numPr>
      </w:pPr>
      <w:r>
        <w:rPr/>
        <w:t xml:space="preserve">Optical constants of CH3NH3PbI3·H2O in MAPI thin films
</w:t>
      </w:r>
    </w:p>
    <w:p>
      <w:pPr>
        <w:spacing w:after="0"/>
        <w:numPr>
          <w:ilvl w:val="0"/>
          <w:numId w:val="2"/>
        </w:numPr>
      </w:pPr>
      <w:r>
        <w:rPr/>
        <w:t xml:space="preserve">Interactions between MAPI and other materials
</w:t>
      </w:r>
    </w:p>
    <w:p>
      <w:pPr>
        <w:spacing w:after="0"/>
        <w:numPr>
          <w:ilvl w:val="0"/>
          <w:numId w:val="2"/>
        </w:numPr>
      </w:pPr>
      <w:r>
        <w:rPr/>
        <w:t xml:space="preserve">Environmental risks and safety concerns of MAPI
</w:t>
      </w:r>
    </w:p>
    <w:p>
      <w:pPr>
        <w:numPr>
          <w:ilvl w:val="0"/>
          <w:numId w:val="2"/>
        </w:numPr>
      </w:pPr>
      <w:r>
        <w:rPr/>
        <w:t xml:space="preserve">Need for more comprehensive evaluation of MAPI reliability and stability in practical applications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https://www.fullpicture.app/item/b5cab896ae9813f748e50b87c54c8bbd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A253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cs.org/doi/abs/10.1021/acs.chemmater.5b00660" TargetMode="External"/><Relationship Id="rId8" Type="http://schemas.openxmlformats.org/officeDocument/2006/relationships/hyperlink" Target="https://www.fullpicture.app/item/b5cab896ae9813f748e50b87c54c8bb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2023-04-10T10:58:10+02:00</dcterms:created>
  <dcterms:modified xsi:type="dcterms:W3CDTF">2023-04-10T10:58:10+02:00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