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易有料-智能信息流一站式服务平台</w:t>
      </w:r>
      <w:br/>
      <w:hyperlink r:id="rId7" w:history="1">
        <w:r>
          <w:rPr>
            <w:color w:val="2980b9"/>
            <w:u w:val="single"/>
          </w:rPr>
          <w:t xml:space="preserve">https://pc.yiyouliao.com/microsoft/article/rivers/newsfeed/1531576099383816194/ID00H4WAQY8NWAM.html?channel=c21c5b93fdd14bdbb106ebe94d132d07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Samsung is considering changing the default search engine on its devices from Google to Bing, which threatens Google's market share in the search field.</w:t>
      </w:r>
    </w:p>
    <w:p>
      <w:pPr>
        <w:jc w:val="both"/>
      </w:pPr>
      <w:r>
        <w:rPr/>
        <w:t xml:space="preserve">2. With the blessing of AI functions, Bing's global market share has begun to rise, and Microsoft may see changes in search market share.</w:t>
      </w:r>
    </w:p>
    <w:p>
      <w:pPr>
        <w:jc w:val="both"/>
      </w:pPr>
      <w:r>
        <w:rPr/>
        <w:t xml:space="preserve">3. Google's advertising business is facing internal and external troubles, with declining revenue growth rate and high traffic acquisition cost.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该文章主要报道了三个方面的内容：一是三星考虑将默认搜索引擎从谷歌改为必应，二是必应市场份额上升，对谷歌构成威胁，三是苹果是否会跟随三星的例子“抛弃”谷歌。然而，该文章存在以下问题：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偏见及来源：该文章明显偏向于必应和微软，并未提供足够的证据来支持其观点。例如，文章称必应市场份额已经上升，但并未提供数据来源或具体数字。此外，文章也没有探讨谷歌在搜索领域的优势和竞争力。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片面报道：该文章只关注了三星和苹果是否会“抛弃”谷歌这一问题，并未探讨其他手机厂商是否会采取类似行动。此外，该文章也没有提到用户对搜索引擎选择的影响力。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无根据的主张：该文章声称微软如果增加1%的市场份额就能增加20亿美元广告收入，但并未提供具体证据或数据支持这一说法。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缺失的考虑点：该文章忽略了人工智能技术在搜索领域中的局限性和挑战性。人工智能技术需要大量的数据和算力支持，而这些资源并不是所有公司都能轻易获取。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所提出主张的缺失证据：该文章声称谷歌的广告业务正在下滑，但并未提供具体数据或来源来证明这一说法。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未探索的反驳：该文章没有探讨谷歌如何应对竞争和保持其市场领先地位。此外，文章也没有探讨必应和微软在搜索领域中存在的挑战和问题。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宣传内容：该文章似乎是为必应和微软做宣传，并未提供客观、平衡的报道。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综上所述，该文章存在较多问题，读者需要审慎对待其中所提出的观点。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Google的搜索优势和竞争力
</w:t>
      </w:r>
    </w:p>
    <w:p>
      <w:pPr>
        <w:spacing w:after="0"/>
        <w:numPr>
          <w:ilvl w:val="0"/>
          <w:numId w:val="2"/>
        </w:numPr>
      </w:pPr>
      <w:r>
        <w:rPr/>
        <w:t xml:space="preserve">其他手机厂商的搜索引擎选择
</w:t>
      </w:r>
    </w:p>
    <w:p>
      <w:pPr>
        <w:spacing w:after="0"/>
        <w:numPr>
          <w:ilvl w:val="0"/>
          <w:numId w:val="2"/>
        </w:numPr>
      </w:pPr>
      <w:r>
        <w:rPr/>
        <w:t xml:space="preserve">微软增加市场份额能否增加广告收入的证据
</w:t>
      </w:r>
    </w:p>
    <w:p>
      <w:pPr>
        <w:spacing w:after="0"/>
        <w:numPr>
          <w:ilvl w:val="0"/>
          <w:numId w:val="2"/>
        </w:numPr>
      </w:pPr>
      <w:r>
        <w:rPr/>
        <w:t xml:space="preserve">人工智能技术在搜索领域中的局限性和挑战性
</w:t>
      </w:r>
    </w:p>
    <w:p>
      <w:pPr>
        <w:spacing w:after="0"/>
        <w:numPr>
          <w:ilvl w:val="0"/>
          <w:numId w:val="2"/>
        </w:numPr>
      </w:pPr>
      <w:r>
        <w:rPr/>
        <w:t xml:space="preserve">谷歌广告业务下滑的具体数据或来源
</w:t>
      </w:r>
    </w:p>
    <w:p>
      <w:pPr>
        <w:numPr>
          <w:ilvl w:val="0"/>
          <w:numId w:val="2"/>
        </w:numPr>
      </w:pPr>
      <w:r>
        <w:rPr/>
        <w:t xml:space="preserve">谷歌如何应对竞争和保持市场领先地位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https://www.fullpicture.app/item/b5a651b8f8ea9f7ca73986f56e0a529d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9AC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c.yiyouliao.com/microsoft/article/rivers/newsfeed/1531576099383816194/ID00H4WAQY8NWAM.html?channel=c21c5b93fdd14bdbb106ebe94d132d07" TargetMode="External"/><Relationship Id="rId8" Type="http://schemas.openxmlformats.org/officeDocument/2006/relationships/hyperlink" Target="https://www.fullpicture.app/item/b5a651b8f8ea9f7ca73986f56e0a52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2024-01-24T03:24:36+01:00</dcterms:created>
  <dcterms:modified xsi:type="dcterms:W3CDTF">2024-01-24T03:24:36+01:00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