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Встреча Си и Байдена. "Жёсткий разговор" пошёл не по сценарию</w:t>
      </w:r>
      <w:br/>
      <w:hyperlink r:id="rId7" w:history="1">
        <w:r>
          <w:rPr>
            <w:color w:val="2980b9"/>
            <w:u w:val="single"/>
          </w:rPr>
          <w:t xml:space="preserve">https://tsargrad.tv/news/vstrecha-si-i-bajdena-zhjostkij-razgovor-poshjol-ne-po-scenariju_909690</w:t>
        </w:r>
      </w:hyperlink>
    </w:p>
    <w:p>
      <w:pPr>
        <w:pStyle w:val="Heading1"/>
      </w:pPr>
      <w:bookmarkStart w:id="2" w:name="_Toc2"/>
      <w:r>
        <w:t>Article summary:</w:t>
      </w:r>
      <w:bookmarkEnd w:id="2"/>
    </w:p>
    <w:p>
      <w:pPr>
        <w:jc w:val="both"/>
      </w:pPr>
      <w:r>
        <w:rPr/>
        <w:t xml:space="preserve">1. 文章指责一部分俄罗斯政治精英和商界人士对国家利益不忠，将个人财富和西方投资置于祖国之上。</w:t>
      </w:r>
    </w:p>
    <w:p>
      <w:pPr>
        <w:jc w:val="both"/>
      </w:pPr>
      <w:r>
        <w:rPr/>
        <w:t xml:space="preserve">2. 文章强调了北方军区的重要性，并将俄罗斯的政策和人们的立场划分为支持北方军区与西方对抗的胜利、主张中立以及主张和平三个派别。</w:t>
      </w:r>
    </w:p>
    <w:p>
      <w:pPr>
        <w:jc w:val="both"/>
      </w:pPr>
      <w:r>
        <w:rPr/>
        <w:t xml:space="preserve">3. 文章列举了一些被认为属于“党派”或“投降者”的知名政治家、官员和商界人士的名字，并指责他们试图在西方保持影响力或避免被指责为不爱国。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这篇文章的标题是“Встреча Си и Байдена. "Жёсткий разговор" пошёл не по сценарию”，翻译成英文是“The Meeting of Xi and Biden. "Tough Conversation" Didn't Go According to Plan”。然而，文章的正文内容与标题并不相关，而是关于俄罗斯政治精英和商界人士之间的分歧。</w:t>
      </w:r>
    </w:p>
    <w:p>
      <w:pPr>
        <w:jc w:val="both"/>
      </w:pPr>
      <w:r>
        <w:rPr/>
        <w:t xml:space="preserve"/>
      </w:r>
    </w:p>
    <w:p>
      <w:pPr>
        <w:jc w:val="both"/>
      </w:pPr>
      <w:r>
        <w:rPr/>
        <w:t xml:space="preserve">首先，这篇文章存在明显的偏见。它将那些持有与作者相同观点的人称为“俄罗斯胜利派”，而将持有不同观点的人称为“耻辱和平派”或“背叛者”。这种二元对立的描述表明作者对于政治立场的多样性缺乏理解，并试图将所有人简单地划分为两个极端。</w:t>
      </w:r>
    </w:p>
    <w:p>
      <w:pPr>
        <w:jc w:val="both"/>
      </w:pPr>
      <w:r>
        <w:rPr/>
        <w:t xml:space="preserve"/>
      </w:r>
    </w:p>
    <w:p>
      <w:pPr>
        <w:jc w:val="both"/>
      </w:pPr>
      <w:r>
        <w:rPr/>
        <w:t xml:space="preserve">其次，文章没有提供充分的证据来支持其主张。它只是列举了一些匿名分析师所谓认为属于“耻辱和平派”的人物名单，但没有提供任何具体事实或论据来证明他们真正属于这个派别。这种未经证实的指责缺乏可信度，并可能导致误导读者。</w:t>
      </w:r>
    </w:p>
    <w:p>
      <w:pPr>
        <w:jc w:val="both"/>
      </w:pPr>
      <w:r>
        <w:rPr/>
        <w:t xml:space="preserve"/>
      </w:r>
    </w:p>
    <w:p>
      <w:pPr>
        <w:jc w:val="both"/>
      </w:pPr>
      <w:r>
        <w:rPr/>
        <w:t xml:space="preserve">此外，文章忽略了其他可能存在的因素和观点。它将所有反对当前政府立场的人都归为“背叛者”，而没有考虑到他们可能有不同的理由和动机。这种简化和片面的观点无法全面理解复杂的政治现实，并可能导致对问题的误解。</w:t>
      </w:r>
    </w:p>
    <w:p>
      <w:pPr>
        <w:jc w:val="both"/>
      </w:pPr>
      <w:r>
        <w:rPr/>
        <w:t xml:space="preserve"/>
      </w:r>
    </w:p>
    <w:p>
      <w:pPr>
        <w:jc w:val="both"/>
      </w:pPr>
      <w:r>
        <w:rPr/>
        <w:t xml:space="preserve">文章还存在宣传内容和偏袒的问题。它将那些支持俄罗斯与西方对抗并追求绝对胜利的人描述为“为祖国牺牲”的英雄，而将那些持有不同观点或试图保持中立的人描述为“背叛者”。这种明显的偏袒表明作者在报道中缺乏客观性，并试图通过宣传来影响读者的观点。</w:t>
      </w:r>
    </w:p>
    <w:p>
      <w:pPr>
        <w:jc w:val="both"/>
      </w:pPr>
      <w:r>
        <w:rPr/>
        <w:t xml:space="preserve"/>
      </w:r>
    </w:p>
    <w:p>
      <w:pPr>
        <w:jc w:val="both"/>
      </w:pPr>
      <w:r>
        <w:rPr/>
        <w:t xml:space="preserve">最后，文章没有平等地呈现双方观点。它只关注了一方（即所谓的“耻辱和平派”）并将其描绘成背叛者，而忽略了其他可能存在的合理观点和论据。这种单方面报道无法提供一个全面和客观的分析，读者也无法从中获得充分了解。</w:t>
      </w:r>
    </w:p>
    <w:p>
      <w:pPr>
        <w:jc w:val="both"/>
      </w:pPr>
      <w:r>
        <w:rPr/>
        <w:t xml:space="preserve"/>
      </w:r>
    </w:p>
    <w:p>
      <w:pPr>
        <w:jc w:val="both"/>
      </w:pPr>
      <w:r>
        <w:rPr/>
        <w:t xml:space="preserve">总之，这篇文章存在潜在偏见、片面报道、无根据的主张、缺失考虑点、所提出主张缺乏证据、未探索反驳以及宣传内容等问题。读者应该对其内容保持批判性思维，并寻求更全面和客观的信息来源来形成自己的观点。</w:t>
      </w:r>
    </w:p>
    <w:p>
      <w:pPr>
        <w:pStyle w:val="Heading1"/>
      </w:pPr>
      <w:bookmarkStart w:id="5" w:name="_Toc5"/>
      <w:r>
        <w:t>Topics for further research:</w:t>
      </w:r>
      <w:bookmarkEnd w:id="5"/>
    </w:p>
    <w:p>
      <w:pPr>
        <w:spacing w:after="0"/>
        <w:numPr>
          <w:ilvl w:val="0"/>
          <w:numId w:val="2"/>
        </w:numPr>
      </w:pPr>
      <w:r>
        <w:rPr/>
        <w:t xml:space="preserve">Russian political elite and business community divisions
</w:t>
      </w:r>
    </w:p>
    <w:p>
      <w:pPr>
        <w:spacing w:after="0"/>
        <w:numPr>
          <w:ilvl w:val="0"/>
          <w:numId w:val="2"/>
        </w:numPr>
      </w:pPr>
      <w:r>
        <w:rPr/>
        <w:t xml:space="preserve">Different perspectives within Russian politics
</w:t>
      </w:r>
    </w:p>
    <w:p>
      <w:pPr>
        <w:spacing w:after="0"/>
        <w:numPr>
          <w:ilvl w:val="0"/>
          <w:numId w:val="2"/>
        </w:numPr>
      </w:pPr>
      <w:r>
        <w:rPr/>
        <w:t xml:space="preserve">Lack of evidence supporting the claims made in the article
</w:t>
      </w:r>
    </w:p>
    <w:p>
      <w:pPr>
        <w:spacing w:after="0"/>
        <w:numPr>
          <w:ilvl w:val="0"/>
          <w:numId w:val="2"/>
        </w:numPr>
      </w:pPr>
      <w:r>
        <w:rPr/>
        <w:t xml:space="preserve">Failure to consider alternative viewpoints and motivations
</w:t>
      </w:r>
    </w:p>
    <w:p>
      <w:pPr>
        <w:spacing w:after="0"/>
        <w:numPr>
          <w:ilvl w:val="0"/>
          <w:numId w:val="2"/>
        </w:numPr>
      </w:pPr>
      <w:r>
        <w:rPr/>
        <w:t xml:space="preserve">Propaganda and bias in the article
</w:t>
      </w:r>
    </w:p>
    <w:p>
      <w:pPr>
        <w:numPr>
          <w:ilvl w:val="0"/>
          <w:numId w:val="2"/>
        </w:numPr>
      </w:pPr>
      <w:r>
        <w:rPr/>
        <w:t xml:space="preserve">Unequal presentation of opposing views</w:t>
      </w:r>
    </w:p>
    <w:p>
      <w:pPr>
        <w:pStyle w:val="Heading1"/>
      </w:pPr>
      <w:bookmarkStart w:id="6" w:name="_Toc6"/>
      <w:r>
        <w:t>Report location:</w:t>
      </w:r>
      <w:bookmarkEnd w:id="6"/>
    </w:p>
    <w:p>
      <w:hyperlink r:id="rId8" w:history="1">
        <w:r>
          <w:rPr>
            <w:color w:val="2980b9"/>
            <w:u w:val="single"/>
          </w:rPr>
          <w:t xml:space="preserve">https://www.fullpicture.app/item/b592c8bdd49185db2fb903a47235ee7e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BC00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sargrad.tv/news/vstrecha-si-i-bajdena-zhjostkij-razgovor-poshjol-ne-po-scenariju_909690" TargetMode="External"/><Relationship Id="rId8" Type="http://schemas.openxmlformats.org/officeDocument/2006/relationships/hyperlink" Target="https://www.fullpicture.app/item/b592c8bdd49185db2fb903a47235ee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2024-07-10T22:03:41+02:00</dcterms:created>
  <dcterms:modified xsi:type="dcterms:W3CDTF">2024-07-10T22:03:41+02:00</dcterms:modified>
</cp:coreProperties>
</file>

<file path=docProps/custom.xml><?xml version="1.0" encoding="utf-8"?>
<Properties xmlns="http://schemas.openxmlformats.org/officeDocument/2006/custom-properties" xmlns:vt="http://schemas.openxmlformats.org/officeDocument/2006/docPropsVTypes"/>
</file>