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Cross-border M&amp;amp;As and technological innovation: the moderating roles of formal and informal institutional distance | Emerald Insight</w:t>
      </w:r>
      <w:br/>
      <w:hyperlink r:id="rId7" w:history="1">
        <w:r>
          <w:rPr>
            <w:color w:val="2980b9"/>
            <w:u w:val="single"/>
          </w:rPr>
          <w:t xml:space="preserve">https://www.emerald.com/insight/content/doi/10.1108/JKM-12-2020-0905/full/html</w:t>
        </w:r>
      </w:hyperlink>
    </w:p>
    <w:p>
      <w:pPr>
        <w:pStyle w:val="Heading1"/>
      </w:pPr>
      <w:bookmarkStart w:id="2" w:name="_Toc2"/>
      <w:r>
        <w:t>Article summary:</w:t>
      </w:r>
      <w:bookmarkEnd w:id="2"/>
    </w:p>
    <w:p>
      <w:pPr>
        <w:jc w:val="both"/>
      </w:pPr>
      <w:r>
        <w:rPr/>
        <w:t xml:space="preserve">1. 本文旨在提出跨境并购对技术创新的影响的理论模型，并从弹簧板理论和新制度主义的角度探讨制度距离的调节作用。</w:t>
      </w:r>
    </w:p>
    <w:p>
      <w:pPr>
        <w:jc w:val="both"/>
      </w:pPr>
      <w:r>
        <w:rPr/>
        <w:t xml:space="preserve">2. 研究发现，跨境并购与技术创新之间存在倒U型关系。正式制度距离和非正式制度距离分别以不同方式调节这种关系。</w:t>
      </w:r>
    </w:p>
    <w:p>
      <w:pPr>
        <w:jc w:val="both"/>
      </w:pPr>
      <w:r>
        <w:rPr/>
        <w:t xml:space="preserve">3. 本研究整合了现有研究的异质性观点，进一步阐明了跨境并购与技术创新之间的影响机制和边界条件，并丰富了后并购整合期间知识转移和重组创新方面的文献。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potential biases, one-sided reporting, unfounded claims, missing considerations, lack of evidence for the proposed claims, unexplored counterarguments, promotion content, bias or failure to acknowledge potential risks and not presenting both sides equally. However, it is important to note that the article requires payment to access its full content. This may limit access to the research findings and restrict its impact on a wider audience. Additionally, further research may be needed to validate the proposed theoretical model and explore other potential moderating factors beyond institutional distance.</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One-sided reporting
</w:t>
      </w:r>
    </w:p>
    <w:p>
      <w:pPr>
        <w:spacing w:after="0"/>
        <w:numPr>
          <w:ilvl w:val="0"/>
          <w:numId w:val="2"/>
        </w:numPr>
      </w:pPr>
      <w:r>
        <w:rPr/>
        <w:t xml:space="preserve">Unfounded claims
</w:t>
      </w:r>
    </w:p>
    <w:p>
      <w:pPr>
        <w:spacing w:after="0"/>
        <w:numPr>
          <w:ilvl w:val="0"/>
          <w:numId w:val="2"/>
        </w:numPr>
      </w:pPr>
      <w:r>
        <w:rPr/>
        <w:t xml:space="preserve">Missing considerations
</w:t>
      </w:r>
    </w:p>
    <w:p>
      <w:pPr>
        <w:spacing w:after="0"/>
        <w:numPr>
          <w:ilvl w:val="0"/>
          <w:numId w:val="2"/>
        </w:numPr>
      </w:pPr>
      <w:r>
        <w:rPr/>
        <w:t xml:space="preserve">Lack of evidence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https://www.fullpicture.app/item/b55d7f5ebedb081bb6d44409f561422e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C8DD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JKM-12-2020-0905/full/html" TargetMode="External"/><Relationship Id="rId8" Type="http://schemas.openxmlformats.org/officeDocument/2006/relationships/hyperlink" Target="https://www.fullpicture.app/item/b55d7f5ebedb081bb6d44409f56142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2024-01-18T19:57:40+01:00</dcterms:created>
  <dcterms:modified xsi:type="dcterms:W3CDTF">2024-01-18T19:57:40+01:00</dcterms:modified>
</cp:coreProperties>
</file>

<file path=docProps/custom.xml><?xml version="1.0" encoding="utf-8"?>
<Properties xmlns="http://schemas.openxmlformats.org/officeDocument/2006/custom-properties" xmlns:vt="http://schemas.openxmlformats.org/officeDocument/2006/docPropsVTypes"/>
</file>