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�����ӻ�ѧ������������</w:t>
      </w:r>
      <w:br/>
      <w:hyperlink r:id="rId7" w:history="1">
        <w:r>
          <w:rPr>
            <w:color w:val="2980b9"/>
            <w:u w:val="single"/>
          </w:rPr>
          <w:t xml:space="preserve">http://qchem.pw/free/abinit.html</w:t>
        </w:r>
      </w:hyperlink>
    </w:p>
    <w:p>
      <w:pPr>
        <w:pStyle w:val="Heading1"/>
      </w:pPr>
      <w:bookmarkStart w:id="2" w:name="_Toc2"/>
      <w:r>
        <w:t>Article summary:</w:t>
      </w:r>
      <w:bookmarkEnd w:id="2"/>
    </w:p>
    <w:p>
      <w:pPr>
        <w:jc w:val="both"/>
      </w:pPr>
      <w:r>
        <w:rPr/>
        <w:t xml:space="preserve">1. ABINIT是一种用于计算材料性质的软件，支持多种密度泛函理论和方法。</w:t>
      </w:r>
    </w:p>
    <w:p>
      <w:pPr>
        <w:jc w:val="both"/>
      </w:pPr>
      <w:r>
        <w:rPr/>
        <w:t xml:space="preserve">2. 文章介绍了ABINIT的使用方法、支持的元素范围、计算精度等方面。</w:t>
      </w:r>
    </w:p>
    <w:p>
      <w:pPr>
        <w:jc w:val="both"/>
      </w:pPr>
      <w:r>
        <w:rPr/>
        <w:t xml:space="preserve">3. ABINIT还支持GW和TDDFT等高级计算方法，并可在Unix/Linux和Windows平台上运行。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由于该文章的内容主要是介绍ABINIT软件及其应用，因此并没有涉及到明显的偏见或宣传内容。然而，该文章存在一些缺失和片面报道的问题。</w:t>
      </w:r>
    </w:p>
    <w:p>
      <w:pPr>
        <w:jc w:val="both"/>
      </w:pPr>
      <w:r>
        <w:rPr/>
        <w:t xml:space="preserve"/>
      </w:r>
    </w:p>
    <w:p>
      <w:pPr>
        <w:jc w:val="both"/>
      </w:pPr>
      <w:r>
        <w:rPr/>
        <w:t xml:space="preserve">首先，该文章没有提供关于ABINIT软件的使用限制和潜在风险的信息。例如，是否需要特殊许可证才能使用该软件？是否存在数据隐私和安全方面的风险？这些问题都应该被考虑到并提供相关信息给读者。</w:t>
      </w:r>
    </w:p>
    <w:p>
      <w:pPr>
        <w:jc w:val="both"/>
      </w:pPr>
      <w:r>
        <w:rPr/>
        <w:t xml:space="preserve"/>
      </w:r>
    </w:p>
    <w:p>
      <w:pPr>
        <w:jc w:val="both"/>
      </w:pPr>
      <w:r>
        <w:rPr/>
        <w:t xml:space="preserve">其次，该文章只介绍了ABINIT软件的优点和应用范围，并未探讨其局限性和不足之处。这可能会导致读者对该软件产生过高期望，并忽略其他同类软件的优势。</w:t>
      </w:r>
    </w:p>
    <w:p>
      <w:pPr>
        <w:jc w:val="both"/>
      </w:pPr>
      <w:r>
        <w:rPr/>
        <w:t xml:space="preserve"/>
      </w:r>
    </w:p>
    <w:p>
      <w:pPr>
        <w:jc w:val="both"/>
      </w:pPr>
      <w:r>
        <w:rPr/>
        <w:t xml:space="preserve">此外，该文章中出现了一些专业术语和公式，并未进行详细解释或提供参考资料，可能会使非专业人士难以理解。</w:t>
      </w:r>
    </w:p>
    <w:p>
      <w:pPr>
        <w:jc w:val="both"/>
      </w:pPr>
      <w:r>
        <w:rPr/>
        <w:t xml:space="preserve"/>
      </w:r>
    </w:p>
    <w:p>
      <w:pPr>
        <w:jc w:val="both"/>
      </w:pPr>
      <w:r>
        <w:rPr/>
        <w:t xml:space="preserve">总之，虽然该文章没有明显偏见或宣传内容，但仍存在一些缺失和片面报道的问题。为了更好地服务读者，作者应当更加全面地呈现相关信息，并注意到可能存在的风险和局限性。</w:t>
      </w:r>
    </w:p>
    <w:p>
      <w:pPr>
        <w:pStyle w:val="Heading1"/>
      </w:pPr>
      <w:bookmarkStart w:id="5" w:name="_Toc5"/>
      <w:r>
        <w:t>Topics for further research:</w:t>
      </w:r>
      <w:bookmarkEnd w:id="5"/>
    </w:p>
    <w:p>
      <w:pPr>
        <w:spacing w:after="0"/>
        <w:numPr>
          <w:ilvl w:val="0"/>
          <w:numId w:val="2"/>
        </w:numPr>
      </w:pPr>
      <w:r>
        <w:rPr/>
        <w:t xml:space="preserve">ABINIT software limitations and potential risks
</w:t>
      </w:r>
    </w:p>
    <w:p>
      <w:pPr>
        <w:spacing w:after="0"/>
        <w:numPr>
          <w:ilvl w:val="0"/>
          <w:numId w:val="2"/>
        </w:numPr>
      </w:pPr>
      <w:r>
        <w:rPr/>
        <w:t xml:space="preserve">Special license requirements for ABINIT software
</w:t>
      </w:r>
    </w:p>
    <w:p>
      <w:pPr>
        <w:spacing w:after="0"/>
        <w:numPr>
          <w:ilvl w:val="0"/>
          <w:numId w:val="2"/>
        </w:numPr>
      </w:pPr>
      <w:r>
        <w:rPr/>
        <w:t xml:space="preserve">Data privacy and security risks associated with ABINIT software
</w:t>
      </w:r>
    </w:p>
    <w:p>
      <w:pPr>
        <w:spacing w:after="0"/>
        <w:numPr>
          <w:ilvl w:val="0"/>
          <w:numId w:val="2"/>
        </w:numPr>
      </w:pPr>
      <w:r>
        <w:rPr/>
        <w:t xml:space="preserve">Limitations and shortcomings of ABINIT software
</w:t>
      </w:r>
    </w:p>
    <w:p>
      <w:pPr>
        <w:spacing w:after="0"/>
        <w:numPr>
          <w:ilvl w:val="0"/>
          <w:numId w:val="2"/>
        </w:numPr>
      </w:pPr>
      <w:r>
        <w:rPr/>
        <w:t xml:space="preserve">Explanation of professional terminology and formulas used in the article
</w:t>
      </w:r>
    </w:p>
    <w:p>
      <w:pPr>
        <w:numPr>
          <w:ilvl w:val="0"/>
          <w:numId w:val="2"/>
        </w:numPr>
      </w:pPr>
      <w:r>
        <w:rPr/>
        <w:t xml:space="preserve">References and resources for further understanding of ABINIT software and related topics.</w:t>
      </w:r>
    </w:p>
    <w:p>
      <w:pPr>
        <w:pStyle w:val="Heading1"/>
      </w:pPr>
      <w:bookmarkStart w:id="6" w:name="_Toc6"/>
      <w:r>
        <w:t>Report location:</w:t>
      </w:r>
      <w:bookmarkEnd w:id="6"/>
    </w:p>
    <w:p>
      <w:hyperlink r:id="rId8" w:history="1">
        <w:r>
          <w:rPr>
            <w:color w:val="2980b9"/>
            <w:u w:val="single"/>
          </w:rPr>
          <w:t xml:space="preserve">https://www.fullpicture.app/item/b52b8b5518abda90fcaa57fa0580f6f5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06B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chem.pw/free/abinit.html" TargetMode="External"/><Relationship Id="rId8" Type="http://schemas.openxmlformats.org/officeDocument/2006/relationships/hyperlink" Target="https://www.fullpicture.app/item/b52b8b5518abda90fcaa57fa0580f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2024-01-08T00:42:53+01:00</dcterms:created>
  <dcterms:modified xsi:type="dcterms:W3CDTF">2024-01-08T00:42:53+01:00</dcterms:modified>
</cp:coreProperties>
</file>

<file path=docProps/custom.xml><?xml version="1.0" encoding="utf-8"?>
<Properties xmlns="http://schemas.openxmlformats.org/officeDocument/2006/custom-properties" xmlns:vt="http://schemas.openxmlformats.org/officeDocument/2006/docPropsVTypes"/>
</file>