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Feminism and Women’s Rights Movements - Gender Matters</w:t>
      </w:r>
      <w:br/>
      <w:hyperlink r:id="rId7" w:history="1">
        <w:r>
          <w:rPr>
            <w:color w:val="2980b9"/>
            <w:u w:val="single"/>
          </w:rPr>
          <w:t xml:space="preserve">https://www.coe.int/en/web/gender-matters/feminism-and-women-s-rights-movements</w:t>
        </w:r>
      </w:hyperlink>
    </w:p>
    <w:p>
      <w:pPr>
        <w:pStyle w:val="Heading1"/>
      </w:pPr>
      <w:bookmarkStart w:id="2" w:name="_Toc2"/>
      <w:r>
        <w:t>Article summary:</w:t>
      </w:r>
      <w:bookmarkEnd w:id="2"/>
    </w:p>
    <w:p>
      <w:pPr>
        <w:jc w:val="both"/>
      </w:pPr>
      <w:r>
        <w:rPr/>
        <w:t xml:space="preserve">1. Women are still facing inequality and discrimination in various aspects of life, including violence, pay disparities, and harmful practices such as child brides and female genital mutilation.</w:t>
      </w:r>
    </w:p>
    <w:p>
      <w:pPr>
        <w:jc w:val="both"/>
      </w:pPr>
      <w:r>
        <w:rPr/>
        <w:t xml:space="preserve">2. The women's movement has a long history, with early pioneers like Christine de Pizan advocating for women's rights as early as the 15th century. The first wave of feminism focused on suffrage and political rights, while the second wave addressed patriarchy and violence against women. The third wave of feminism emerged in the 1990s, emphasizing intersectionality and using media to promote feminist ideas.</w:t>
      </w:r>
    </w:p>
    <w:p>
      <w:pPr>
        <w:jc w:val="both"/>
      </w:pPr>
      <w:r>
        <w:rPr/>
        <w:t xml:space="preserve">3. Feminism is not limited to any specific gender or sexual orientation; it is a movement that aims to achieve gender equality and end sexism and oppression. International documents like the Universal Declaration of Human Rights and the Convention on the Elimination of all Forms of Discrimination Against Women have played a role in advancing women's rights globally.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这篇文章主要探讨了女权主义和妇女权益运动的重要性，但在分析中存在一些潜在的偏见和不完整的报道。</w:t>
      </w:r>
    </w:p>
    <w:p>
      <w:pPr>
        <w:jc w:val="both"/>
      </w:pPr>
      <w:r>
        <w:rPr/>
        <w:t xml:space="preserve"/>
      </w:r>
    </w:p>
    <w:p>
      <w:pPr>
        <w:jc w:val="both"/>
      </w:pPr>
      <w:r>
        <w:rPr/>
        <w:t xml:space="preserve">首先，文章声称有人认为现在不再需要女权主义，但没有提供任何具体的证据或观点来支持这一说法。这种断言缺乏根据，并且可能是基于作者自己的观点而非客观事实。</w:t>
      </w:r>
    </w:p>
    <w:p>
      <w:pPr>
        <w:jc w:val="both"/>
      </w:pPr>
      <w:r>
        <w:rPr/>
        <w:t xml:space="preserve"/>
      </w:r>
    </w:p>
    <w:p>
      <w:pPr>
        <w:jc w:val="both"/>
      </w:pPr>
      <w:r>
        <w:rPr/>
        <w:t xml:space="preserve">其次，文章提到了一些取得进展的领域，如妇女获得选举权和平等接受教育的权利。然而，在其他领域，如对妇女暴力行为的减少以及工资不平等问题上，文章并未提供足够的证据来支持其主张。没有具体数据或研究结果来证明这些问题仍然普遍存在。</w:t>
      </w:r>
    </w:p>
    <w:p>
      <w:pPr>
        <w:jc w:val="both"/>
      </w:pPr>
      <w:r>
        <w:rPr/>
        <w:t xml:space="preserve"/>
      </w:r>
    </w:p>
    <w:p>
      <w:pPr>
        <w:jc w:val="both"/>
      </w:pPr>
      <w:r>
        <w:rPr/>
        <w:t xml:space="preserve">此外，文章还提到了关于女性主义者和女同性恋者的刻板印象和笑话。虽然这确实是一个存在的问题，但文章没有深入探讨这些刻板印象产生的原因或解决方法。它只是简单地指出了这个问题，并没有提供更多信息或分析。</w:t>
      </w:r>
    </w:p>
    <w:p>
      <w:pPr>
        <w:jc w:val="both"/>
      </w:pPr>
      <w:r>
        <w:rPr/>
        <w:t xml:space="preserve"/>
      </w:r>
    </w:p>
    <w:p>
      <w:pPr>
        <w:jc w:val="both"/>
      </w:pPr>
      <w:r>
        <w:rPr/>
        <w:t xml:space="preserve">此外，在介绍妇女运动和女权主义历史时，文章忽略了其他国家和地区的贡献。它主要关注了欧洲和北美的女权运动，而忽略了其他地区的努力和成就。这种片面报道可能导致读者对女权主义运动的整体影响和全球范围内的进展有所误解。</w:t>
      </w:r>
    </w:p>
    <w:p>
      <w:pPr>
        <w:jc w:val="both"/>
      </w:pPr>
      <w:r>
        <w:rPr/>
        <w:t xml:space="preserve"/>
      </w:r>
    </w:p>
    <w:p>
      <w:pPr>
        <w:jc w:val="both"/>
      </w:pPr>
      <w:r>
        <w:rPr/>
        <w:t xml:space="preserve">最后，文章没有提供足够的证据或数据来支持其关于女权主义对性别平等的重要性的主张。虽然它提到了一些历史事件和国际文件，但没有具体说明它们如何促进妇女权益或实现性别平等。</w:t>
      </w:r>
    </w:p>
    <w:p>
      <w:pPr>
        <w:jc w:val="both"/>
      </w:pPr>
      <w:r>
        <w:rPr/>
        <w:t xml:space="preserve"/>
      </w:r>
    </w:p>
    <w:p>
      <w:pPr>
        <w:jc w:val="both"/>
      </w:pPr>
      <w:r>
        <w:rPr/>
        <w:t xml:space="preserve">总之，这篇文章在讨论女权主义和妇女权益运动时存在一些潜在偏见、不完整报道和缺乏证据支持的主张。它需要更多深入分析和具体数据来支持其观点，并且应该更加全面地考虑到不同地区和文化背景中妇女权益运动的发展。</w:t>
      </w:r>
    </w:p>
    <w:p>
      <w:pPr>
        <w:pStyle w:val="Heading1"/>
      </w:pPr>
      <w:bookmarkStart w:id="5" w:name="_Toc5"/>
      <w:r>
        <w:t>Topics for further research:</w:t>
      </w:r>
      <w:bookmarkEnd w:id="5"/>
    </w:p>
    <w:p>
      <w:pPr>
        <w:spacing w:after="0"/>
        <w:numPr>
          <w:ilvl w:val="0"/>
          <w:numId w:val="2"/>
        </w:numPr>
      </w:pPr>
      <w:r>
        <w:rPr/>
        <w:t xml:space="preserve">妇女权益运动在其他国家和地区的发展情况
</w:t>
      </w:r>
    </w:p>
    <w:p>
      <w:pPr>
        <w:spacing w:after="0"/>
        <w:numPr>
          <w:ilvl w:val="0"/>
          <w:numId w:val="2"/>
        </w:numPr>
      </w:pPr>
      <w:r>
        <w:rPr/>
        <w:t xml:space="preserve">妇女暴力行为的减少和工资不平等问题的具体证据
</w:t>
      </w:r>
    </w:p>
    <w:p>
      <w:pPr>
        <w:spacing w:after="0"/>
        <w:numPr>
          <w:ilvl w:val="0"/>
          <w:numId w:val="2"/>
        </w:numPr>
      </w:pPr>
      <w:r>
        <w:rPr/>
        <w:t xml:space="preserve">妇女主义者和女同性恋者刻板印象产生的原因和解决方法
</w:t>
      </w:r>
    </w:p>
    <w:p>
      <w:pPr>
        <w:spacing w:after="0"/>
        <w:numPr>
          <w:ilvl w:val="0"/>
          <w:numId w:val="2"/>
        </w:numPr>
      </w:pPr>
      <w:r>
        <w:rPr/>
        <w:t xml:space="preserve">女权主义对性别平等的具体影响和证据
</w:t>
      </w:r>
    </w:p>
    <w:p>
      <w:pPr>
        <w:spacing w:after="0"/>
        <w:numPr>
          <w:ilvl w:val="0"/>
          <w:numId w:val="2"/>
        </w:numPr>
      </w:pPr>
      <w:r>
        <w:rPr/>
        <w:t xml:space="preserve">妇女权益运动在全球范围内的进展和成就
</w:t>
      </w:r>
    </w:p>
    <w:p>
      <w:pPr>
        <w:numPr>
          <w:ilvl w:val="0"/>
          <w:numId w:val="2"/>
        </w:numPr>
      </w:pPr>
      <w:r>
        <w:rPr/>
        <w:t xml:space="preserve">文章中提到的历史事件和国际文件如何促进妇女权益和性别平等</w:t>
      </w:r>
    </w:p>
    <w:p>
      <w:pPr>
        <w:pStyle w:val="Heading1"/>
      </w:pPr>
      <w:bookmarkStart w:id="6" w:name="_Toc6"/>
      <w:r>
        <w:t>Report location:</w:t>
      </w:r>
      <w:bookmarkEnd w:id="6"/>
    </w:p>
    <w:p>
      <w:hyperlink r:id="rId8" w:history="1">
        <w:r>
          <w:rPr>
            <w:color w:val="2980b9"/>
            <w:u w:val="single"/>
          </w:rPr>
          <w:t xml:space="preserve">https://www.fullpicture.app/item/b4c05ce0958f3719f397a451330b4cb0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000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e.int/en/web/gender-matters/feminism-and-women-s-rights-movements" TargetMode="External"/><Relationship Id="rId8" Type="http://schemas.openxmlformats.org/officeDocument/2006/relationships/hyperlink" Target="https://www.fullpicture.app/item/b4c05ce0958f3719f397a451330b4c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2023-09-04T12:00:49+02:00</dcterms:created>
  <dcterms:modified xsi:type="dcterms:W3CDTF">2023-09-04T12:00:49+02:00</dcterms:modified>
</cp:coreProperties>
</file>

<file path=docProps/custom.xml><?xml version="1.0" encoding="utf-8"?>
<Properties xmlns="http://schemas.openxmlformats.org/officeDocument/2006/custom-properties" xmlns:vt="http://schemas.openxmlformats.org/officeDocument/2006/docPropsVTypes"/>
</file>