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Predicting stress response and improved protein overproduction in Bacillus subtilis | npj Systems Biology and Applications</w:t>
      </w:r>
      <w:br/>
      <w:hyperlink r:id="rId7" w:history="1">
        <w:r>
          <w:rPr>
            <w:color w:val="2980b9"/>
            <w:u w:val="single"/>
          </w:rPr>
          <w:t xml:space="preserve">https://www.nature.com/articles/s41540-022-00259-0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Bacillus subtilis is a well-studied Gram-positive bacterium with promising industrial applications, and has been widely used for the production of antibiotics, enzymes, and vitamins.</w:t>
      </w:r>
    </w:p>
    <w:p>
      <w:pPr>
        <w:jc w:val="both"/>
      </w:pPr>
      <w:r>
        <w:rPr/>
        <w:t xml:space="preserve">2. A metabolic and gene expression model (ME-model) was reconstructed for B. subtilis, which links enzyme production profiles with metabolic reaction fluxes to predict optimal proteome composition at specific growth conditions.</w:t>
      </w:r>
    </w:p>
    <w:p>
      <w:pPr>
        <w:jc w:val="both"/>
      </w:pPr>
      <w:r>
        <w:rPr/>
        <w:t xml:space="preserve">3. The ME-model (iJT964-ME) showed increased predictive capability to simulate gene essentiality, stress-induced biomass composition variation, shifts in gene expression, and accurately predict enzyme production under various conditions.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作为一篇科学论文，该文章在内容和结构上都比较严谨和清晰。然而，在批判性分析方面，我们可以提出以下几点：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偏重于技术细节：文章主要关注的是构建 ME 模型的过程和结果，以及模型在预测蛋白质产量和应对压力反应方面的表现。虽然这些技术细节对于研究人员来说非常重要，但文章并没有深入探讨这些成果对实际应用的影响或意义。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缺乏社会背景：文章没有提到 B. subtilis 在工业生产中的具体应用场景，也没有涉及到相关行业的市场规模、竞争格局等社会背景信息。这使得读者难以理解这项研究对实际生产和经济发展的贡献。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缺乏风险评估：尽管文章提到了 B. subtilis 的潜在工业应用，但并未探讨其可能带来的环境或健康风险。例如，在大规模使用 B. subtilis 生产抗生素等产品时，是否存在耐药性菌株扩散、基因突变等问题？这些问题需要更深入的研究和评估。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缺乏对其他观点的探讨：文章没有涉及到其他可能存在的模型或方法，也没有探讨这些方法与 ME 模型的优劣之处。这使得读者难以全面了解该研究成果在学术界中的地位和价值。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存在宣传内容：尽管文章并未明确表达任何商业或政治立场，但其语言和结构中仍存在一些宣传性质的内容。例如，在介绍 B. subtilis 的应用时，作者使用了“有前途”、“广泛应用”等词汇，暗示该研究具有重要意义和潜在商业价值。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Practical applications and impact of ME model
</w:t>
      </w:r>
    </w:p>
    <w:p>
      <w:pPr>
        <w:spacing w:after="0"/>
        <w:numPr>
          <w:ilvl w:val="0"/>
          <w:numId w:val="2"/>
        </w:numPr>
      </w:pPr>
      <w:r>
        <w:rPr/>
        <w:t xml:space="preserve">Industrial use of B. subtilis and market context
</w:t>
      </w:r>
    </w:p>
    <w:p>
      <w:pPr>
        <w:spacing w:after="0"/>
        <w:numPr>
          <w:ilvl w:val="0"/>
          <w:numId w:val="2"/>
        </w:numPr>
      </w:pPr>
      <w:r>
        <w:rPr/>
        <w:t xml:space="preserve">Environmental and health risks of B. subtilis use
</w:t>
      </w:r>
    </w:p>
    <w:p>
      <w:pPr>
        <w:spacing w:after="0"/>
        <w:numPr>
          <w:ilvl w:val="0"/>
          <w:numId w:val="2"/>
        </w:numPr>
      </w:pPr>
      <w:r>
        <w:rPr/>
        <w:t xml:space="preserve">Comparison with other models and methods
</w:t>
      </w:r>
    </w:p>
    <w:p>
      <w:pPr>
        <w:spacing w:after="0"/>
        <w:numPr>
          <w:ilvl w:val="0"/>
          <w:numId w:val="2"/>
        </w:numPr>
      </w:pPr>
      <w:r>
        <w:rPr/>
        <w:t xml:space="preserve">Avoidance of promotional language and bias
</w:t>
      </w:r>
    </w:p>
    <w:p>
      <w:pPr>
        <w:numPr>
          <w:ilvl w:val="0"/>
          <w:numId w:val="2"/>
        </w:numPr>
      </w:pPr>
      <w:r>
        <w:rPr/>
        <w:t xml:space="preserve">Future research directions and limitations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https://www.fullpicture.app/item/b4b4322b40089f11a12fbda268e6d896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ECB96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e.com/articles/s41540-022-00259-0" TargetMode="External"/><Relationship Id="rId8" Type="http://schemas.openxmlformats.org/officeDocument/2006/relationships/hyperlink" Target="https://www.fullpicture.app/item/b4b4322b40089f11a12fbda268e6d89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2023-12-15T21:40:47+01:00</dcterms:created>
  <dcterms:modified xsi:type="dcterms:W3CDTF">2023-12-15T21:40:47+01:00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