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Image-based visual servoing improvement through utilization of adaptive control gain and pseudo-inverse of the weighted mean of the Jacobians - ScienceDirect</w:t>
      </w:r>
      <w:br/>
      <w:hyperlink r:id="rId7" w:history="1">
        <w:r>
          <w:rPr>
            <w:color w:val="2980b9"/>
            <w:u w:val="single"/>
          </w:rPr>
          <w:t xml:space="preserve">https://www.sciencedirect.com/science/article/abs/pii/S0045790619319159</w:t>
        </w:r>
      </w:hyperlink>
    </w:p>
    <w:p>
      <w:pPr>
        <w:pStyle w:val="Heading1"/>
      </w:pPr>
      <w:bookmarkStart w:id="2" w:name="_Toc2"/>
      <w:r>
        <w:t>Article summary:</w:t>
      </w:r>
      <w:bookmarkEnd w:id="2"/>
    </w:p>
    <w:p>
      <w:pPr>
        <w:jc w:val="both"/>
      </w:pPr>
      <w:r>
        <w:rPr/>
        <w:t xml:space="preserve">1. 本文提出了一种改进的基于图像的视觉伺服控制器，通过利用自适应控制增益和加权平均雅可比矩阵的伪逆来提高收敛速度和收敛域。</w:t>
      </w:r>
    </w:p>
    <w:p>
      <w:pPr>
        <w:jc w:val="both"/>
      </w:pPr>
      <w:r>
        <w:rPr/>
        <w:t xml:space="preserve">2. 通过利用Lyapunov准则证明了所提出控制器的稳定性，并通过仿真结果展示了该控制方案的有效性和优势。</w:t>
      </w:r>
    </w:p>
    <w:p>
      <w:pPr>
        <w:jc w:val="both"/>
      </w:pPr>
      <w:r>
        <w:rPr/>
        <w:t xml:space="preserve">3. 在复杂运动任务中，相比于平均雅可比矩阵方案，所提出的控制器将伺服系统的收敛速度提高了多达七倍，并在纯旋转任务中将系统的收敛域扩大到179°初始摄像机偏航角。</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从文章中无法确定作者是否存在潜在偏见，因为没有提供足够的信息来评估作者的立场或利益冲突。然而，由于该文章是在Elsevier出版的科学直接网站上发表的，可能存在商业利益和出版压力，这可能会影响研究结果和结论。</w:t>
      </w:r>
    </w:p>
    <w:p>
      <w:pPr>
        <w:jc w:val="both"/>
      </w:pPr>
      <w:r>
        <w:rPr/>
        <w:t xml:space="preserve"/>
      </w:r>
    </w:p>
    <w:p>
      <w:pPr>
        <w:jc w:val="both"/>
      </w:pPr>
      <w:r>
        <w:rPr/>
        <w:t xml:space="preserve">2. 片面报道：文章只关注了所提出控制方案的优点和改进之处，并未提及任何可能存在的局限性或缺点。这种片面报道可能导致读者对该控制方案的实际效果和适用性产生误解。</w:t>
      </w:r>
    </w:p>
    <w:p>
      <w:pPr>
        <w:jc w:val="both"/>
      </w:pPr>
      <w:r>
        <w:rPr/>
        <w:t xml:space="preserve"/>
      </w:r>
    </w:p>
    <w:p>
      <w:pPr>
        <w:jc w:val="both"/>
      </w:pPr>
      <w:r>
        <w:rPr/>
        <w:t xml:space="preserve">3. 无根据的主张：文章声称所提出的控制器可以显著增加系统收敛速度并扩大收敛域，但未提供充分的证据来支持这些主张。缺乏实验数据、对比试验或其他定量分析来验证所声称的改进效果。</w:t>
      </w:r>
    </w:p>
    <w:p>
      <w:pPr>
        <w:jc w:val="both"/>
      </w:pPr>
      <w:r>
        <w:rPr/>
        <w:t xml:space="preserve"/>
      </w:r>
    </w:p>
    <w:p>
      <w:pPr>
        <w:jc w:val="both"/>
      </w:pPr>
      <w:r>
        <w:rPr/>
        <w:t xml:space="preserve">4. 缺失的考虑点：文章未讨论任何与所提出控制方案相关的潜在风险或不确定性。例如，是否存在稳定性问题、鲁棒性如何、对噪声和不确定性的容忍度等等。这些缺失的考虑点可能导致读者对该控制方案的实际可行性和适用性产生疑问。</w:t>
      </w:r>
    </w:p>
    <w:p>
      <w:pPr>
        <w:jc w:val="both"/>
      </w:pPr>
      <w:r>
        <w:rPr/>
        <w:t xml:space="preserve"/>
      </w:r>
    </w:p>
    <w:p>
      <w:pPr>
        <w:jc w:val="both"/>
      </w:pPr>
      <w:r>
        <w:rPr/>
        <w:t xml:space="preserve">5. 所提出主张的缺失证据：文章未提供充分的证据来支持所提出控制方案的有效性。没有详细描述所使用的仿真实验设置、评估指标或其他定量分析方法。这使得读者难以判断该控制方案是否真正有效。</w:t>
      </w:r>
    </w:p>
    <w:p>
      <w:pPr>
        <w:jc w:val="both"/>
      </w:pPr>
      <w:r>
        <w:rPr/>
        <w:t xml:space="preserve"/>
      </w:r>
    </w:p>
    <w:p>
      <w:pPr>
        <w:jc w:val="both"/>
      </w:pPr>
      <w:r>
        <w:rPr/>
        <w:t xml:space="preserve">6. 未探索的反驳：文章未涉及任何可能存在的反驳观点或对该控制方案进行批评的论点。这种未探索反驳可能导致读者对该研究领域中其他观点和方法的理解不完整。</w:t>
      </w:r>
    </w:p>
    <w:p>
      <w:pPr>
        <w:jc w:val="both"/>
      </w:pPr>
      <w:r>
        <w:rPr/>
        <w:t xml:space="preserve"/>
      </w:r>
    </w:p>
    <w:p>
      <w:pPr>
        <w:jc w:val="both"/>
      </w:pPr>
      <w:r>
        <w:rPr/>
        <w:t xml:space="preserve">7. 宣传内容和偏袒：文章在标题和摘要中使用了一些宣传性词语，如“改进”、“显著增加”等，这可能会给读者留下过于乐观或夸大其词的印象。此外，由于作者没有提及任何潜在限制或缺点，也没有与其他方法进行比较，这可能表明作者对所提出控制方案存在偏袒。</w:t>
      </w:r>
    </w:p>
    <w:p>
      <w:pPr>
        <w:jc w:val="both"/>
      </w:pPr>
      <w:r>
        <w:rPr/>
        <w:t xml:space="preserve"/>
      </w:r>
    </w:p>
    <w:p>
      <w:pPr>
        <w:jc w:val="both"/>
      </w:pPr>
      <w:r>
        <w:rPr/>
        <w:t xml:space="preserve">8. 是否注意到可能的风险：文章未讨论任何与所提出控制方案相关的潜在风险或不确定性。这种缺乏对可能风险的关注可能导致读者对该控制方案的实际可行性和适用性产生疑问。</w:t>
      </w:r>
    </w:p>
    <w:p>
      <w:pPr>
        <w:jc w:val="both"/>
      </w:pPr>
      <w:r>
        <w:rPr/>
        <w:t xml:space="preserve"/>
      </w:r>
    </w:p>
    <w:p>
      <w:pPr>
        <w:jc w:val="both"/>
      </w:pPr>
      <w:r>
        <w:rPr/>
        <w:t xml:space="preserve">9. 没有平等地呈现双方：文章只提及了所提出控制方案的优点和改进之处，未涉及任何其他观点或方法。这种不平等的呈现可能导致读者对该研究领域中其他观点和方法的理解不完整。</w:t>
      </w:r>
    </w:p>
    <w:p>
      <w:pPr>
        <w:jc w:val="both"/>
      </w:pPr>
      <w:r>
        <w:rPr/>
        <w:t xml:space="preserve"/>
      </w:r>
    </w:p>
    <w:p>
      <w:pPr>
        <w:jc w:val="both"/>
      </w:pPr>
      <w:r>
        <w:rPr/>
        <w:t xml:space="preserve">总体而言，上述文章存在一些潜在问题，如片面报道、无根据的主张、缺失的考虑点和证据以及宣传内容和偏袒。为了更全面地评估该研究的有效性和适用性，需要更多详细的信息、实验证据和与其他方法进行比较。</w:t>
      </w:r>
    </w:p>
    <w:p>
      <w:pPr>
        <w:pStyle w:val="Heading1"/>
      </w:pPr>
      <w:bookmarkStart w:id="5" w:name="_Toc5"/>
      <w:r>
        <w:t>Topics for further research:</w:t>
      </w:r>
      <w:bookmarkEnd w:id="5"/>
    </w:p>
    <w:p>
      <w:pPr>
        <w:spacing w:after="0"/>
        <w:numPr>
          <w:ilvl w:val="0"/>
          <w:numId w:val="2"/>
        </w:numPr>
      </w:pPr>
      <w:r>
        <w:rPr/>
        <w:t xml:space="preserve">作者立场和利益冲突
</w:t>
      </w:r>
    </w:p>
    <w:p>
      <w:pPr>
        <w:spacing w:after="0"/>
        <w:numPr>
          <w:ilvl w:val="0"/>
          <w:numId w:val="2"/>
        </w:numPr>
      </w:pPr>
      <w:r>
        <w:rPr/>
        <w:t xml:space="preserve">控制方案的局限性和缺点
</w:t>
      </w:r>
    </w:p>
    <w:p>
      <w:pPr>
        <w:spacing w:after="0"/>
        <w:numPr>
          <w:ilvl w:val="0"/>
          <w:numId w:val="2"/>
        </w:numPr>
      </w:pPr>
      <w:r>
        <w:rPr/>
        <w:t xml:space="preserve">控制方案的实际效果和适用性
</w:t>
      </w:r>
    </w:p>
    <w:p>
      <w:pPr>
        <w:spacing w:after="0"/>
        <w:numPr>
          <w:ilvl w:val="0"/>
          <w:numId w:val="2"/>
        </w:numPr>
      </w:pPr>
      <w:r>
        <w:rPr/>
        <w:t xml:space="preserve">潜在风险和不确定性
</w:t>
      </w:r>
    </w:p>
    <w:p>
      <w:pPr>
        <w:spacing w:after="0"/>
        <w:numPr>
          <w:ilvl w:val="0"/>
          <w:numId w:val="2"/>
        </w:numPr>
      </w:pPr>
      <w:r>
        <w:rPr/>
        <w:t xml:space="preserve">控制方案的有效性证据
</w:t>
      </w:r>
    </w:p>
    <w:p>
      <w:pPr>
        <w:numPr>
          <w:ilvl w:val="0"/>
          <w:numId w:val="2"/>
        </w:numPr>
      </w:pPr>
      <w:r>
        <w:rPr/>
        <w:t xml:space="preserve">反驳观点和批评论点</w:t>
      </w:r>
    </w:p>
    <w:p>
      <w:pPr>
        <w:pStyle w:val="Heading1"/>
      </w:pPr>
      <w:bookmarkStart w:id="6" w:name="_Toc6"/>
      <w:r>
        <w:t>Report location:</w:t>
      </w:r>
      <w:bookmarkEnd w:id="6"/>
    </w:p>
    <w:p>
      <w:hyperlink r:id="rId8" w:history="1">
        <w:r>
          <w:rPr>
            <w:color w:val="2980b9"/>
            <w:u w:val="single"/>
          </w:rPr>
          <w:t xml:space="preserve">https://www.fullpicture.app/item/b4adf3e2182923bdf92a82ddf2851b9e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DE77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45790619319159" TargetMode="External"/><Relationship Id="rId8" Type="http://schemas.openxmlformats.org/officeDocument/2006/relationships/hyperlink" Target="https://www.fullpicture.app/item/b4adf3e2182923bdf92a82ddf2851b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2023-09-04T12:50:37+02:00</dcterms:created>
  <dcterms:modified xsi:type="dcterms:W3CDTF">2023-09-04T12:50:37+02:00</dcterms:modified>
</cp:coreProperties>
</file>

<file path=docProps/custom.xml><?xml version="1.0" encoding="utf-8"?>
<Properties xmlns="http://schemas.openxmlformats.org/officeDocument/2006/custom-properties" xmlns:vt="http://schemas.openxmlformats.org/officeDocument/2006/docPropsVTypes"/>
</file>