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Surge Tank Stability by Phase Plane Method | Journal of the Hydraulics Division | Vol 97, No 4</w:t>
      </w:r>
      <w:br/>
      <w:hyperlink r:id="rId7" w:history="1">
        <w:r>
          <w:rPr>
            <w:color w:val="2980b9"/>
            <w:u w:val="single"/>
          </w:rPr>
          <w:t xml:space="preserve">https://ascelibrary.org/doi/epdf/10.1061/JYCEAJ.0002931</w:t>
        </w:r>
      </w:hyperlink>
    </w:p>
    <w:p>
      <w:pPr>
        <w:pStyle w:val="Heading1"/>
      </w:pPr>
      <w:bookmarkStart w:id="2" w:name="_Toc2"/>
      <w:r>
        <w:t>Article summary:</w:t>
      </w:r>
      <w:bookmarkEnd w:id="2"/>
    </w:p>
    <w:p>
      <w:pPr>
        <w:jc w:val="both"/>
      </w:pPr>
      <w:r>
        <w:rPr/>
        <w:t xml:space="preserve">1. ASCE Library Cards allow users to download journal articles, proceedings papers, and book chapters from the ASCE Library platform.</w:t>
      </w:r>
    </w:p>
    <w:p>
      <w:pPr>
        <w:jc w:val="both"/>
      </w:pPr>
      <w:r>
        <w:rPr/>
        <w:t xml:space="preserve">2. ASCE Library Cards are valid for 24 months or until all downloads are used.</w:t>
      </w:r>
    </w:p>
    <w:p>
      <w:pPr>
        <w:jc w:val="both"/>
      </w:pPr>
      <w:r>
        <w:rPr/>
        <w:t xml:space="preserve">3. ASCE Library Cards are for individual, personal use only and reselling, republishing, or forwarding the materials is prohibited.</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reliable and trustworthy in that it provides clear information on the terms of use for ASCE Library Cards. The article does not contain any biases or one-sided reporting as it simply outlines the rules and regulations associated with using an ASCE Library Card. Furthermore, there is no promotional content as the article simply states facts about how to use an ASCE Library Card without attempting to persuade readers to purchase one. Additionally, all risks associated with using an ASCE Library Card are noted in the article so readers can make informed decisions about whether or not they want to purchase one. Finally, both sides of the argument (i.e., those who wish to purchase a card and those who do not) are presented equally in the article so readers can make their own decisions without feeling pressured into doing something they may not be comfortable with.</w:t>
      </w:r>
    </w:p>
    <w:p>
      <w:pPr>
        <w:pStyle w:val="Heading1"/>
      </w:pPr>
      <w:bookmarkStart w:id="5" w:name="_Toc5"/>
      <w:r>
        <w:t>Topics for further research:</w:t>
      </w:r>
      <w:bookmarkEnd w:id="5"/>
    </w:p>
    <w:p>
      <w:pPr>
        <w:spacing w:after="0"/>
        <w:numPr>
          <w:ilvl w:val="0"/>
          <w:numId w:val="2"/>
        </w:numPr>
      </w:pPr>
      <w:r>
        <w:rPr/>
        <w:t xml:space="preserve">ASCE Library Card Benefits</w:t>
      </w:r>
    </w:p>
    <w:p>
      <w:pPr>
        <w:spacing w:after="0"/>
        <w:numPr>
          <w:ilvl w:val="0"/>
          <w:numId w:val="2"/>
        </w:numPr>
      </w:pPr>
      <w:r>
        <w:rPr/>
        <w:t xml:space="preserve">ASCE Library Card Renewal</w:t>
      </w:r>
    </w:p>
    <w:p>
      <w:pPr>
        <w:spacing w:after="0"/>
        <w:numPr>
          <w:ilvl w:val="0"/>
          <w:numId w:val="2"/>
        </w:numPr>
      </w:pPr>
      <w:r>
        <w:rPr/>
        <w:t xml:space="preserve">ASCE Library Card Accessibility</w:t>
      </w:r>
    </w:p>
    <w:p>
      <w:pPr>
        <w:spacing w:after="0"/>
        <w:numPr>
          <w:ilvl w:val="0"/>
          <w:numId w:val="2"/>
        </w:numPr>
      </w:pPr>
      <w:r>
        <w:rPr/>
        <w:t xml:space="preserve">ASCE Library Card Security</w:t>
      </w:r>
    </w:p>
    <w:p>
      <w:pPr>
        <w:spacing w:after="0"/>
        <w:numPr>
          <w:ilvl w:val="0"/>
          <w:numId w:val="2"/>
        </w:numPr>
      </w:pPr>
      <w:r>
        <w:rPr/>
        <w:t xml:space="preserve">ASCE Library Card Fees</w:t>
      </w:r>
    </w:p>
    <w:p>
      <w:pPr>
        <w:numPr>
          <w:ilvl w:val="0"/>
          <w:numId w:val="2"/>
        </w:numPr>
      </w:pPr>
      <w:r>
        <w:rPr/>
        <w:t xml:space="preserve">ASCE Library Card Eligibility</w:t>
      </w:r>
    </w:p>
    <w:p>
      <w:pPr>
        <w:pStyle w:val="Heading1"/>
      </w:pPr>
      <w:bookmarkStart w:id="6" w:name="_Toc6"/>
      <w:r>
        <w:t>Report location:</w:t>
      </w:r>
      <w:bookmarkEnd w:id="6"/>
    </w:p>
    <w:p>
      <w:hyperlink r:id="rId8" w:history="1">
        <w:r>
          <w:rPr>
            <w:color w:val="2980b9"/>
            <w:u w:val="single"/>
          </w:rPr>
          <w:t xml:space="preserve">https://www.fullpicture.app/item/b3ca4597143782aa383f15a0d4a103fb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398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epdf/10.1061/JYCEAJ.0002931" TargetMode="External"/><Relationship Id="rId8" Type="http://schemas.openxmlformats.org/officeDocument/2006/relationships/hyperlink" Target="https://www.fullpicture.app/item/b3ca4597143782aa383f15a0d4a103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2023-02-25T23:49:55+01:00</dcterms:created>
  <dcterms:modified xsi:type="dcterms:W3CDTF">2023-02-25T23:49:55+01:00</dcterms:modified>
</cp:coreProperties>
</file>

<file path=docProps/custom.xml><?xml version="1.0" encoding="utf-8"?>
<Properties xmlns="http://schemas.openxmlformats.org/officeDocument/2006/custom-properties" xmlns:vt="http://schemas.openxmlformats.org/officeDocument/2006/docPropsVTypes"/>
</file>