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这几年，许多家庭都是女性在养家</w:t>
      </w:r>
      <w:br/>
      <w:hyperlink r:id="rId7" w:history="1">
        <w:r>
          <w:rPr>
            <w:color w:val="2980b9"/>
            <w:u w:val="single"/>
          </w:rPr>
          <w:t xml:space="preserve">https://mp.weixin.qq.com/s/5dHI9SUk4bzCYc5JVQOCfQ</w:t>
        </w:r>
      </w:hyperlink>
    </w:p>
    <w:p>
      <w:pPr>
        <w:pStyle w:val="Heading1"/>
      </w:pPr>
      <w:bookmarkStart w:id="2" w:name="_Toc2"/>
      <w:r>
        <w:t>Article summary:</w:t>
      </w:r>
      <w:bookmarkEnd w:id="2"/>
    </w:p>
    <w:p>
      <w:pPr>
        <w:jc w:val="both"/>
      </w:pPr>
      <w:r>
        <w:rPr/>
        <w:t xml:space="preserve">1. In recent years, many families have seen women becoming the main breadwinners due to factors such as job stability and resilience in the face of economic challenges.</w:t>
      </w:r>
    </w:p>
    <w:p>
      <w:pPr>
        <w:jc w:val="both"/>
      </w:pPr>
      <w:r>
        <w:rPr/>
        <w:t xml:space="preserve">2. Women are facing increasing pressure to support their families, both in urban middle-class industries and rural occupations like truck driving.</w:t>
      </w:r>
    </w:p>
    <w:p>
      <w:pPr>
        <w:jc w:val="both"/>
      </w:pPr>
      <w:r>
        <w:rPr/>
        <w:t xml:space="preserve">3. The article calls for attention to the pressures faced by women in balancing work and family responsibilities, and suggests solutions such as targeted employment protection efforts and market-oriented technological innovation.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increasing trend of women becoming the main breadwinners in many families due to economic challenges and job instability faced by men. While the article provides some interesting insights into the changing dynamics of family roles and economic pressures, there are several potential biases and shortcomings in its analysis.</w:t>
      </w:r>
    </w:p>
    <w:p>
      <w:pPr>
        <w:jc w:val="both"/>
      </w:pPr>
      <w:r>
        <w:rPr/>
        <w:t xml:space="preserve"/>
      </w:r>
    </w:p>
    <w:p>
      <w:pPr>
        <w:jc w:val="both"/>
      </w:pPr>
      <w:r>
        <w:rPr/>
        <w:t xml:space="preserve">One potential bias in the article is its focus on women as resilient and adaptable in the face of job loss, while portraying men as resistant to change. This generalization overlooks individual differences and fails to consider other factors that may contribute to job loss, such as industry trends, skill sets, and personal circumstances. The article also makes unsupported claims about women's job stability being generally better than men's without providing evidence or data to support this assertion.</w:t>
      </w:r>
    </w:p>
    <w:p>
      <w:pPr>
        <w:jc w:val="both"/>
      </w:pPr>
      <w:r>
        <w:rPr/>
        <w:t xml:space="preserve"/>
      </w:r>
    </w:p>
    <w:p>
      <w:pPr>
        <w:jc w:val="both"/>
      </w:pPr>
      <w:r>
        <w:rPr/>
        <w:t xml:space="preserve">Furthermore, the article lacks a balanced perspective by primarily focusing on the challenges faced by women in supporting their families. It does not adequately address the impact of gender roles and societal expectations on both men and women in navigating economic hardships. Additionally, there is a lack of exploration of counterarguments or alternative solutions to address the issues raised in the article.</w:t>
      </w:r>
    </w:p>
    <w:p>
      <w:pPr>
        <w:jc w:val="both"/>
      </w:pPr>
      <w:r>
        <w:rPr/>
        <w:t xml:space="preserve"/>
      </w:r>
    </w:p>
    <w:p>
      <w:pPr>
        <w:jc w:val="both"/>
      </w:pPr>
      <w:r>
        <w:rPr/>
        <w:t xml:space="preserve">The article also contains promotional content towards the end, advocating for government investment in employment protection and technological innovation without fully considering potential risks or unintended consequences of these measures. It presents a somewhat idealistic view of how society can adapt to changing economic conditions without acknowledging potential barriers or limitations.</w:t>
      </w:r>
    </w:p>
    <w:p>
      <w:pPr>
        <w:jc w:val="both"/>
      </w:pPr>
      <w:r>
        <w:rPr/>
        <w:t xml:space="preserve"/>
      </w:r>
    </w:p>
    <w:p>
      <w:pPr>
        <w:jc w:val="both"/>
      </w:pPr>
      <w:r>
        <w:rPr/>
        <w:t xml:space="preserve">Overall, while the article raises important points about gender dynamics in family economics, it would benefit from a more nuanced analysis that considers a wider range of perspectives and factors influencing job loss and financial stability. By addressing biases, providing more evidence for claims, exploring counterarguments, and presenting a more balanced view, the article could offer a more comprehensive understanding of the complex issues at play.</w:t>
      </w:r>
    </w:p>
    <w:p>
      <w:pPr>
        <w:pStyle w:val="Heading1"/>
      </w:pPr>
      <w:bookmarkStart w:id="5" w:name="_Toc5"/>
      <w:r>
        <w:t>Topics for further research:</w:t>
      </w:r>
      <w:bookmarkEnd w:id="5"/>
    </w:p>
    <w:p>
      <w:pPr>
        <w:spacing w:after="0"/>
        <w:numPr>
          <w:ilvl w:val="0"/>
          <w:numId w:val="2"/>
        </w:numPr>
      </w:pPr>
      <w:r>
        <w:rPr/>
        <w:t xml:space="preserve">Gender roles and economic impact on men
</w:t>
      </w:r>
    </w:p>
    <w:p>
      <w:pPr>
        <w:spacing w:after="0"/>
        <w:numPr>
          <w:ilvl w:val="0"/>
          <w:numId w:val="2"/>
        </w:numPr>
      </w:pPr>
      <w:r>
        <w:rPr/>
        <w:t xml:space="preserve">Job stability by industry and skill set comparison between men and women
</w:t>
      </w:r>
    </w:p>
    <w:p>
      <w:pPr>
        <w:spacing w:after="0"/>
        <w:numPr>
          <w:ilvl w:val="0"/>
          <w:numId w:val="2"/>
        </w:numPr>
      </w:pPr>
      <w:r>
        <w:rPr/>
        <w:t xml:space="preserve">Societal expectations and economic pressures on men and women
</w:t>
      </w:r>
    </w:p>
    <w:p>
      <w:pPr>
        <w:spacing w:after="0"/>
        <w:numPr>
          <w:ilvl w:val="0"/>
          <w:numId w:val="2"/>
        </w:numPr>
      </w:pPr>
      <w:r>
        <w:rPr/>
        <w:t xml:space="preserve">Potential risks of government investment in employment protection
</w:t>
      </w:r>
    </w:p>
    <w:p>
      <w:pPr>
        <w:spacing w:after="0"/>
        <w:numPr>
          <w:ilvl w:val="0"/>
          <w:numId w:val="2"/>
        </w:numPr>
      </w:pPr>
      <w:r>
        <w:rPr/>
        <w:t xml:space="preserve">Unintended consequences of technological innovation in the workforce
</w:t>
      </w:r>
    </w:p>
    <w:p>
      <w:pPr>
        <w:numPr>
          <w:ilvl w:val="0"/>
          <w:numId w:val="2"/>
        </w:numPr>
      </w:pPr>
      <w:r>
        <w:rPr/>
        <w:t xml:space="preserve">Alternative solutions to address job loss and financial stability issues</w:t>
      </w:r>
    </w:p>
    <w:p>
      <w:pPr>
        <w:pStyle w:val="Heading1"/>
      </w:pPr>
      <w:bookmarkStart w:id="6" w:name="_Toc6"/>
      <w:r>
        <w:t>Report location:</w:t>
      </w:r>
      <w:bookmarkEnd w:id="6"/>
    </w:p>
    <w:p>
      <w:hyperlink r:id="rId8" w:history="1">
        <w:r>
          <w:rPr>
            <w:color w:val="2980b9"/>
            <w:u w:val="single"/>
          </w:rPr>
          <w:t xml:space="preserve">https://www.fullpicture.app/item/b3518783023a6f8630e6d8c4f1f93f76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2631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p.weixin.qq.com/s/5dHI9SUk4bzCYc5JVQOCfQ" TargetMode="External"/><Relationship Id="rId8" Type="http://schemas.openxmlformats.org/officeDocument/2006/relationships/hyperlink" Target="https://www.fullpicture.app/item/b3518783023a6f8630e6d8c4f1f93f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2024-03-11T16:54:55+01:00</dcterms:created>
  <dcterms:modified xsi:type="dcterms:W3CDTF">2024-03-11T16:54:55+01:00</dcterms:modified>
</cp:coreProperties>
</file>

<file path=docProps/custom.xml><?xml version="1.0" encoding="utf-8"?>
<Properties xmlns="http://schemas.openxmlformats.org/officeDocument/2006/custom-properties" xmlns:vt="http://schemas.openxmlformats.org/officeDocument/2006/docPropsVTypes"/>
</file>