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Zuranolone vs Placebo in Postpartum Depression - PMC</w:t>
      </w:r>
      <w:br/>
      <w:hyperlink r:id="rId7" w:history="1">
        <w:r>
          <w:rPr>
            <w:color w:val="2980b9"/>
            <w:u w:val="single"/>
          </w:rPr>
          <w:t xml:space="preserve">https://www.ncbi.nlm.nih.gov/pmc/articles/PMC8246337/</w:t>
        </w:r>
      </w:hyperlink>
    </w:p>
    <w:p>
      <w:pPr>
        <w:pStyle w:val="Heading1"/>
      </w:pPr>
      <w:bookmarkStart w:id="2" w:name="_Toc2"/>
      <w:r>
        <w:t>Article summary:</w:t>
      </w:r>
      <w:bookmarkEnd w:id="2"/>
    </w:p>
    <w:p>
      <w:pPr>
        <w:jc w:val="both"/>
      </w:pPr>
      <w:r>
        <w:rPr/>
        <w:t xml:space="preserve">1. 这项随机临床试验评估了神经活性类固醇γ-氨基丁酸受体阳性变构调节剂Zuranolone在产后抑郁症患者中的疗效和安全性。</w:t>
      </w:r>
    </w:p>
    <w:p>
      <w:pPr>
        <w:jc w:val="both"/>
      </w:pPr>
      <w:r>
        <w:rPr/>
        <w:t xml:space="preserve">2. 在这项试验中，服用Zuranolone的患者在15天时显示出与安慰剂相比更显著的抑郁症状减轻，从基线测量的17项汉密尔顿抑郁量表得出。减轻抑郁症状的效果从第3天开始，并在所有测量时间点持续到第45天。</w:t>
      </w:r>
    </w:p>
    <w:p>
      <w:pPr>
        <w:jc w:val="both"/>
      </w:pPr>
      <w:r>
        <w:rPr/>
        <w:t xml:space="preserve">3. Zuranolone显著减轻了抑郁症状，并且耐受性良好，支持其在产后抑郁症治疗中进一步开发。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项关于Zuranolone在产后抑郁症治疗中的随机临床试验的报道。文章指出，在治疗期间，接受Zuranolone的患者在抑郁症状方面显示出显著改善，并且该药物耐受性良好。然而，这篇文章存在一些潜在的偏见和问题。</w:t>
      </w:r>
    </w:p>
    <w:p>
      <w:pPr>
        <w:jc w:val="both"/>
      </w:pPr>
      <w:r>
        <w:rPr/>
        <w:t xml:space="preserve"/>
      </w:r>
    </w:p>
    <w:p>
      <w:pPr>
        <w:jc w:val="both"/>
      </w:pPr>
      <w:r>
        <w:rPr/>
        <w:t xml:space="preserve">首先，文章没有提及作者或赞助商与Zuranolone相关的任何利益冲突。这可能导致读者对结果的可靠性产生怀疑，因为作者可能有经济利益驱使他们支持该药物。</w:t>
      </w:r>
    </w:p>
    <w:p>
      <w:pPr>
        <w:jc w:val="both"/>
      </w:pPr>
      <w:r>
        <w:rPr/>
        <w:t xml:space="preserve"/>
      </w:r>
    </w:p>
    <w:p>
      <w:pPr>
        <w:jc w:val="both"/>
      </w:pPr>
      <w:r>
        <w:rPr/>
        <w:t xml:space="preserve">其次，文章没有提供关于参与者选择过程的详细信息。是否存在任何筛选标准？是否有其他条件限制了参与者的范围？这些因素可能会影响结果的推广能力。</w:t>
      </w:r>
    </w:p>
    <w:p>
      <w:pPr>
        <w:jc w:val="both"/>
      </w:pPr>
      <w:r>
        <w:rPr/>
        <w:t xml:space="preserve"/>
      </w:r>
    </w:p>
    <w:p>
      <w:pPr>
        <w:jc w:val="both"/>
      </w:pPr>
      <w:r>
        <w:rPr/>
        <w:t xml:space="preserve">此外，文章只报告了主要终点和部分次要终点的结果，并未提及其他可能重要的观察结果。这种片面报道可能会导致对整个试验效果和安全性的评估不完整。</w:t>
      </w:r>
    </w:p>
    <w:p>
      <w:pPr>
        <w:jc w:val="both"/>
      </w:pPr>
      <w:r>
        <w:rPr/>
        <w:t xml:space="preserve"/>
      </w:r>
    </w:p>
    <w:p>
      <w:pPr>
        <w:jc w:val="both"/>
      </w:pPr>
      <w:r>
        <w:rPr/>
        <w:t xml:space="preserve">此外，文章没有提供关于安全性和副作用方面的详细信息。虽然它声称Zuranolone耐受性良好，但并未提供具体数据或描述副作用的类型和严重程度。这使得读者无法全面评估该药物的风险和益处。</w:t>
      </w:r>
    </w:p>
    <w:p>
      <w:pPr>
        <w:jc w:val="both"/>
      </w:pPr>
      <w:r>
        <w:rPr/>
        <w:t xml:space="preserve"/>
      </w:r>
    </w:p>
    <w:p>
      <w:pPr>
        <w:jc w:val="both"/>
      </w:pPr>
      <w:r>
        <w:rPr/>
        <w:t xml:space="preserve">最后，文章没有探讨可能存在的替代治疗方法或其他干预措施。这种缺乏综合性的讨论可能导致读者对Zuranolone作为唯一治疗选择的效果产生怀疑。</w:t>
      </w:r>
    </w:p>
    <w:p>
      <w:pPr>
        <w:jc w:val="both"/>
      </w:pPr>
      <w:r>
        <w:rPr/>
        <w:t xml:space="preserve"/>
      </w:r>
    </w:p>
    <w:p>
      <w:pPr>
        <w:jc w:val="both"/>
      </w:pPr>
      <w:r>
        <w:rPr/>
        <w:t xml:space="preserve">总之，这篇文章在报道Zuranolone在产后抑郁症治疗中的效果时存在一些潜在偏见和问题。它需要更多的信息和全面的讨论来支持其主张，并提供更准确和客观的评估。</w:t>
      </w:r>
    </w:p>
    <w:p>
      <w:pPr>
        <w:pStyle w:val="Heading1"/>
      </w:pPr>
      <w:bookmarkStart w:id="5" w:name="_Toc5"/>
      <w:r>
        <w:t>Topics for further research:</w:t>
      </w:r>
      <w:bookmarkEnd w:id="5"/>
    </w:p>
    <w:p>
      <w:pPr>
        <w:spacing w:after="0"/>
        <w:numPr>
          <w:ilvl w:val="0"/>
          <w:numId w:val="2"/>
        </w:numPr>
      </w:pPr>
      <w:r>
        <w:rPr/>
        <w:t xml:space="preserve">Zuranolone clinical trial results
</w:t>
      </w:r>
    </w:p>
    <w:p>
      <w:pPr>
        <w:spacing w:after="0"/>
        <w:numPr>
          <w:ilvl w:val="0"/>
          <w:numId w:val="2"/>
        </w:numPr>
      </w:pPr>
      <w:r>
        <w:rPr/>
        <w:t xml:space="preserve">Conflict of interest with Zuranolone
</w:t>
      </w:r>
    </w:p>
    <w:p>
      <w:pPr>
        <w:spacing w:after="0"/>
        <w:numPr>
          <w:ilvl w:val="0"/>
          <w:numId w:val="2"/>
        </w:numPr>
      </w:pPr>
      <w:r>
        <w:rPr/>
        <w:t xml:space="preserve">Participant selection criteria in Zuranolone trial
</w:t>
      </w:r>
    </w:p>
    <w:p>
      <w:pPr>
        <w:spacing w:after="0"/>
        <w:numPr>
          <w:ilvl w:val="0"/>
          <w:numId w:val="2"/>
        </w:numPr>
      </w:pPr>
      <w:r>
        <w:rPr/>
        <w:t xml:space="preserve">Additional outcomes in Zuranolone trial
</w:t>
      </w:r>
    </w:p>
    <w:p>
      <w:pPr>
        <w:spacing w:after="0"/>
        <w:numPr>
          <w:ilvl w:val="0"/>
          <w:numId w:val="2"/>
        </w:numPr>
      </w:pPr>
      <w:r>
        <w:rPr/>
        <w:t xml:space="preserve">Safety and side effects of Zuranolone
</w:t>
      </w:r>
    </w:p>
    <w:p>
      <w:pPr>
        <w:numPr>
          <w:ilvl w:val="0"/>
          <w:numId w:val="2"/>
        </w:numPr>
      </w:pPr>
      <w:r>
        <w:rPr/>
        <w:t xml:space="preserve">Alternative treatments for postpartum depression</w:t>
      </w:r>
    </w:p>
    <w:p>
      <w:pPr>
        <w:pStyle w:val="Heading1"/>
      </w:pPr>
      <w:bookmarkStart w:id="6" w:name="_Toc6"/>
      <w:r>
        <w:t>Report location:</w:t>
      </w:r>
      <w:bookmarkEnd w:id="6"/>
    </w:p>
    <w:p>
      <w:hyperlink r:id="rId8" w:history="1">
        <w:r>
          <w:rPr>
            <w:color w:val="2980b9"/>
            <w:u w:val="single"/>
          </w:rPr>
          <w:t xml:space="preserve">https://www.fullpicture.app/item/b2b949de772c69ac934c69c0f4a42cde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792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246337/" TargetMode="External"/><Relationship Id="rId8" Type="http://schemas.openxmlformats.org/officeDocument/2006/relationships/hyperlink" Target="https://www.fullpicture.app/item/b2b949de772c69ac934c69c0f4a42c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2024-03-05T10:14:52+01:00</dcterms:created>
  <dcterms:modified xsi:type="dcterms:W3CDTF">2024-03-05T10:14:52+01:00</dcterms:modified>
</cp:coreProperties>
</file>

<file path=docProps/custom.xml><?xml version="1.0" encoding="utf-8"?>
<Properties xmlns="http://schemas.openxmlformats.org/officeDocument/2006/custom-properties" xmlns:vt="http://schemas.openxmlformats.org/officeDocument/2006/docPropsVTypes"/>
</file>