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精神分裂症的异常网络活动 - PMC</w:t>
      </w:r>
      <w:br/>
      <w:hyperlink r:id="rId7" w:history="1">
        <w:r>
          <w:rPr>
            <w:color w:val="2980b9"/>
            <w:u w:val="single"/>
          </w:rPr>
          <w:t xml:space="preserve">https://www.ncbi.nlm.nih.gov/pmc/articles/PMC5523137/</w:t>
        </w:r>
      </w:hyperlink>
    </w:p>
    <w:p>
      <w:pPr>
        <w:pStyle w:val="Heading1"/>
      </w:pPr>
      <w:bookmarkStart w:id="2" w:name="_Toc2"/>
      <w:r>
        <w:t>Article summary:</w:t>
      </w:r>
      <w:bookmarkEnd w:id="2"/>
    </w:p>
    <w:p>
      <w:pPr>
        <w:jc w:val="both"/>
      </w:pPr>
      <w:r>
        <w:rPr/>
        <w:t xml:space="preserve">1. 精神分裂症的大脑动态变化是复杂的，受到多种因素的影响，包括治疗药物和综合征本身的复杂性质。</w:t>
      </w:r>
    </w:p>
    <w:p>
      <w:pPr>
        <w:jc w:val="both"/>
      </w:pPr>
      <w:r>
        <w:rPr/>
        <w:t xml:space="preserve">2. 考虑到大脑连接性的高度动态性，需要首先考虑小型局部神经元群体的动态特征来理解全脑网络活动变化。</w:t>
      </w:r>
    </w:p>
    <w:p>
      <w:pPr>
        <w:jc w:val="both"/>
      </w:pPr>
      <w:r>
        <w:rPr/>
        <w:t xml:space="preserve">3. 在精神分裂症中，突触兴奋和抑制的变化扰乱了皮质-皮质通讯，同时增强了丘脑-皮质通讯。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精神分裂症患者大脑网络活动的异常变化，但其存在一些偏见和不足之处。首先，文章指出精神分裂症的大脑网络活动变化是复杂的，并且受到多种因素的影响，如治疗药物和综合征本身的复杂性质。然而，文章没有充分考虑这些因素对结果的影响，并且未能提供足够的证据来支持其主张。</w:t>
      </w:r>
    </w:p>
    <w:p>
      <w:pPr>
        <w:jc w:val="both"/>
      </w:pPr>
      <w:r>
        <w:rPr/>
        <w:t xml:space="preserve"/>
      </w:r>
    </w:p>
    <w:p>
      <w:pPr>
        <w:jc w:val="both"/>
      </w:pPr>
      <w:r>
        <w:rPr/>
        <w:t xml:space="preserve">其次，文章只关注了局部网络振荡与功能连接模式之间的关系，并未探讨其他可能导致精神分裂症大脑网络异常变化的因素。例如，环境、遗传和生物化学因素等都可能对大脑网络活动产生影响。</w:t>
      </w:r>
    </w:p>
    <w:p>
      <w:pPr>
        <w:jc w:val="both"/>
      </w:pPr>
      <w:r>
        <w:rPr/>
        <w:t xml:space="preserve"/>
      </w:r>
    </w:p>
    <w:p>
      <w:pPr>
        <w:jc w:val="both"/>
      </w:pPr>
      <w:r>
        <w:rPr/>
        <w:t xml:space="preserve">此外，该文章并未平等地呈现双方观点。它只关注了精神分裂症患者大脑网络活动异常变化的证据，而忽略了其他可能解释这些变化的假设。这种片面报道可能会误导读者对该问题的理解。</w:t>
      </w:r>
    </w:p>
    <w:p>
      <w:pPr>
        <w:jc w:val="both"/>
      </w:pPr>
      <w:r>
        <w:rPr/>
        <w:t xml:space="preserve"/>
      </w:r>
    </w:p>
    <w:p>
      <w:pPr>
        <w:jc w:val="both"/>
      </w:pPr>
      <w:r>
        <w:rPr/>
        <w:t xml:space="preserve">最后，该文章缺乏实证数据来支持其主张，并且未能探索反驳意见或风险。因此，在评估该文章的可靠性和准确性时，需要谨慎对待其提出的主张。</w:t>
      </w:r>
    </w:p>
    <w:p>
      <w:pPr>
        <w:pStyle w:val="Heading1"/>
      </w:pPr>
      <w:bookmarkStart w:id="5" w:name="_Toc5"/>
      <w:r>
        <w:t>Topics for further research:</w:t>
      </w:r>
      <w:bookmarkEnd w:id="5"/>
    </w:p>
    <w:p>
      <w:pPr>
        <w:spacing w:after="0"/>
        <w:numPr>
          <w:ilvl w:val="0"/>
          <w:numId w:val="2"/>
        </w:numPr>
      </w:pPr>
      <w:r>
        <w:rPr/>
        <w:t xml:space="preserve">Factors influencing changes in brain network activity in schizophrenia
</w:t>
      </w:r>
    </w:p>
    <w:p>
      <w:pPr>
        <w:spacing w:after="0"/>
        <w:numPr>
          <w:ilvl w:val="0"/>
          <w:numId w:val="2"/>
        </w:numPr>
      </w:pPr>
      <w:r>
        <w:rPr/>
        <w:t xml:space="preserve">Other possible causes of abnormal brain network activity in schizophrenia
</w:t>
      </w:r>
    </w:p>
    <w:p>
      <w:pPr>
        <w:spacing w:after="0"/>
        <w:numPr>
          <w:ilvl w:val="0"/>
          <w:numId w:val="2"/>
        </w:numPr>
      </w:pPr>
      <w:r>
        <w:rPr/>
        <w:t xml:space="preserve">Biases in reporting on abnormal brain network activity in schizophrenia
</w:t>
      </w:r>
    </w:p>
    <w:p>
      <w:pPr>
        <w:spacing w:after="0"/>
        <w:numPr>
          <w:ilvl w:val="0"/>
          <w:numId w:val="2"/>
        </w:numPr>
      </w:pPr>
      <w:r>
        <w:rPr/>
        <w:t xml:space="preserve">Lack of empirical evidence supporting claims about abnormal brain network activity in schizophrenia
</w:t>
      </w:r>
    </w:p>
    <w:p>
      <w:pPr>
        <w:spacing w:after="0"/>
        <w:numPr>
          <w:ilvl w:val="0"/>
          <w:numId w:val="2"/>
        </w:numPr>
      </w:pPr>
      <w:r>
        <w:rPr/>
        <w:t xml:space="preserve">Failure to explore opposing views or risks related to abnormal brain network activity in schizophrenia
</w:t>
      </w:r>
    </w:p>
    <w:p>
      <w:pPr>
        <w:numPr>
          <w:ilvl w:val="0"/>
          <w:numId w:val="2"/>
        </w:numPr>
      </w:pPr>
      <w:r>
        <w:rPr/>
        <w:t xml:space="preserve">Evaluating the reliability and accuracy of claims about abnormal brain network activity in schizophrenia</w:t>
      </w:r>
    </w:p>
    <w:p>
      <w:pPr>
        <w:pStyle w:val="Heading1"/>
      </w:pPr>
      <w:bookmarkStart w:id="6" w:name="_Toc6"/>
      <w:r>
        <w:t>Report location:</w:t>
      </w:r>
      <w:bookmarkEnd w:id="6"/>
    </w:p>
    <w:p>
      <w:hyperlink r:id="rId8" w:history="1">
        <w:r>
          <w:rPr>
            <w:color w:val="2980b9"/>
            <w:u w:val="single"/>
          </w:rPr>
          <w:t xml:space="preserve">https://www.fullpicture.app/item/b29f344718c6fa6c85d98043741cf3e8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278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523137/" TargetMode="External"/><Relationship Id="rId8" Type="http://schemas.openxmlformats.org/officeDocument/2006/relationships/hyperlink" Target="https://www.fullpicture.app/item/b29f344718c6fa6c85d98043741cf3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2023-12-22T01:56:23+01:00</dcterms:created>
  <dcterms:modified xsi:type="dcterms:W3CDTF">2023-12-22T01:56:23+01:00</dcterms:modified>
</cp:coreProperties>
</file>

<file path=docProps/custom.xml><?xml version="1.0" encoding="utf-8"?>
<Properties xmlns="http://schemas.openxmlformats.org/officeDocument/2006/custom-properties" xmlns:vt="http://schemas.openxmlformats.org/officeDocument/2006/docPropsVTypes"/>
</file>