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Stone–Wales defect interaction in quasistatically deformed 2D silica | Journal of Materials Science</w:t>
      </w:r>
      <w:br/>
      <w:hyperlink r:id="rId7" w:history="1">
        <w:r>
          <w:rPr>
            <w:color w:val="2980b9"/>
            <w:u w:val="single"/>
          </w:rPr>
          <w:t xml:space="preserve">https://link.springer.com/article/10.1007/s10853-019-04274-1</w:t>
        </w:r>
      </w:hyperlink>
    </w:p>
    <w:p>
      <w:pPr>
        <w:pStyle w:val="Heading1"/>
      </w:pPr>
      <w:bookmarkStart w:id="2" w:name="_Toc2"/>
      <w:r>
        <w:t>Article summary:</w:t>
      </w:r>
      <w:bookmarkEnd w:id="2"/>
    </w:p>
    <w:p>
      <w:pPr>
        <w:jc w:val="both"/>
      </w:pPr>
      <w:r>
        <w:rPr/>
        <w:t xml:space="preserve">1. 2D silica, a material fabricated from monolayer graphene, has attracted attention in materials science for its unique structural characteristics and potential applications.</w:t>
      </w:r>
    </w:p>
    <w:p>
      <w:pPr>
        <w:jc w:val="both"/>
      </w:pPr>
      <w:r>
        <w:rPr/>
        <w:t xml:space="preserve">2. The presence of topological defects such as Stone-Wales defects in 2D silica can influence its mechanical properties and deformation behavior.</w:t>
      </w:r>
    </w:p>
    <w:p>
      <w:pPr>
        <w:jc w:val="both"/>
      </w:pPr>
      <w:r>
        <w:rPr/>
        <w:t xml:space="preserve">3. Studying the atomic-scale structure of 2D silica provides insights into the fundamental phenomena of network glasses and offers opportunities to understand their deformation and failure mechanisms.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2D二氧化硅中的Stone-Wales缺陷相互作用进行了深入研究，但在某些方面存在一些偏见和片面报道。首先，文章强调了2D硅的制备和结构特征，但没有充分讨论可能存在的实验误差或其他因素对结果的影响。此外，文章提到了网络拓扑在控制材料力学性能方面的重要性，但未提及其他可能影响变形行为的因素，如温度、应变速率等。</w:t>
      </w:r>
    </w:p>
    <w:p>
      <w:pPr>
        <w:jc w:val="both"/>
      </w:pPr>
      <w:r>
        <w:rPr/>
        <w:t xml:space="preserve"/>
      </w:r>
    </w:p>
    <w:p>
      <w:pPr>
        <w:jc w:val="both"/>
      </w:pPr>
      <w:r>
        <w:rPr/>
        <w:t xml:space="preserve">另外，文章没有提供足够的证据来支持其关于网络玻璃脆性-韧性转变的主张。虽然有研究表明晶态与非晶态之间存在这种转变，但作者并未详细讨论这种转变是如何与Stone-Wales缺陷相互作用相关联的。</w:t>
      </w:r>
    </w:p>
    <w:p>
      <w:pPr>
        <w:jc w:val="both"/>
      </w:pPr>
      <w:r>
        <w:rPr/>
        <w:t xml:space="preserve"/>
      </w:r>
    </w:p>
    <w:p>
      <w:pPr>
        <w:jc w:val="both"/>
      </w:pPr>
      <w:r>
        <w:rPr/>
        <w:t xml:space="preserve">此外，在讨论2D硅中可能存在的各种缺陷时，文章似乎忽略了对这些缺陷产生影响的潜在风险因素。例如，在介绍通过电子束辐照引入结构缺陷时，并未提及可能导致材料损伤或不稳定性增加的风险。</w:t>
      </w:r>
    </w:p>
    <w:p>
      <w:pPr>
        <w:jc w:val="both"/>
      </w:pPr>
      <w:r>
        <w:rPr/>
        <w:t xml:space="preserve"/>
      </w:r>
    </w:p>
    <w:p>
      <w:pPr>
        <w:jc w:val="both"/>
      </w:pPr>
      <w:r>
        <w:rPr/>
        <w:t xml:space="preserve">最后，在探讨材料力学性能时，文章似乎过于强调了2D硅作为“材料科学中的神童”的地位，而忽略了其他类似材料可能具有的优势或特点。这种宣传内容可能会导致读者对该材料过分理想化。</w:t>
      </w:r>
    </w:p>
    <w:p>
      <w:pPr>
        <w:jc w:val="both"/>
      </w:pPr>
      <w:r>
        <w:rPr/>
        <w:t xml:space="preserve"/>
      </w:r>
    </w:p>
    <w:p>
      <w:pPr>
        <w:jc w:val="both"/>
      </w:pPr>
      <w:r>
        <w:rPr/>
        <w:t xml:space="preserve">总体而言，尽管这篇文章对2D硅中Stone-Wales缺陷相互作用进行了深入研究，但仍存在一些偏见和片面报道，并且需要更全面地考虑其他因素以支持其主张。</w:t>
      </w:r>
    </w:p>
    <w:p>
      <w:pPr>
        <w:pStyle w:val="Heading1"/>
      </w:pPr>
      <w:bookmarkStart w:id="5" w:name="_Toc5"/>
      <w:r>
        <w:t>Topics for further research:</w:t>
      </w:r>
      <w:bookmarkEnd w:id="5"/>
    </w:p>
    <w:p>
      <w:pPr>
        <w:spacing w:after="0"/>
        <w:numPr>
          <w:ilvl w:val="0"/>
          <w:numId w:val="2"/>
        </w:numPr>
      </w:pPr>
      <w:r>
        <w:rPr/>
        <w:t xml:space="preserve">实验误差对结果的影响
</w:t>
      </w:r>
    </w:p>
    <w:p>
      <w:pPr>
        <w:spacing w:after="0"/>
        <w:numPr>
          <w:ilvl w:val="0"/>
          <w:numId w:val="2"/>
        </w:numPr>
      </w:pPr>
      <w:r>
        <w:rPr/>
        <w:t xml:space="preserve">其他影响变形行为的因素
</w:t>
      </w:r>
    </w:p>
    <w:p>
      <w:pPr>
        <w:spacing w:after="0"/>
        <w:numPr>
          <w:ilvl w:val="0"/>
          <w:numId w:val="2"/>
        </w:numPr>
      </w:pPr>
      <w:r>
        <w:rPr/>
        <w:t xml:space="preserve">网络玻璃脆性-韧性转变的证据
</w:t>
      </w:r>
    </w:p>
    <w:p>
      <w:pPr>
        <w:spacing w:after="0"/>
        <w:numPr>
          <w:ilvl w:val="0"/>
          <w:numId w:val="2"/>
        </w:numPr>
      </w:pPr>
      <w:r>
        <w:rPr/>
        <w:t xml:space="preserve">Stone-Wales缺陷与材料性能的关联
</w:t>
      </w:r>
    </w:p>
    <w:p>
      <w:pPr>
        <w:spacing w:after="0"/>
        <w:numPr>
          <w:ilvl w:val="0"/>
          <w:numId w:val="2"/>
        </w:numPr>
      </w:pPr>
      <w:r>
        <w:rPr/>
        <w:t xml:space="preserve">结构缺陷引入的风险因素
</w:t>
      </w:r>
    </w:p>
    <w:p>
      <w:pPr>
        <w:numPr>
          <w:ilvl w:val="0"/>
          <w:numId w:val="2"/>
        </w:numPr>
      </w:pPr>
      <w:r>
        <w:rPr/>
        <w:t xml:space="preserve">其他类似材料的优势或特点</w:t>
      </w:r>
    </w:p>
    <w:p>
      <w:pPr>
        <w:pStyle w:val="Heading1"/>
      </w:pPr>
      <w:bookmarkStart w:id="6" w:name="_Toc6"/>
      <w:r>
        <w:t>Report location:</w:t>
      </w:r>
      <w:bookmarkEnd w:id="6"/>
    </w:p>
    <w:p>
      <w:hyperlink r:id="rId8" w:history="1">
        <w:r>
          <w:rPr>
            <w:color w:val="2980b9"/>
            <w:u w:val="single"/>
          </w:rPr>
          <w:t xml:space="preserve">https://www.fullpicture.app/item/b25e36535bf47e2685226d596c3ef1cf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E4F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53-019-04274-1" TargetMode="External"/><Relationship Id="rId8" Type="http://schemas.openxmlformats.org/officeDocument/2006/relationships/hyperlink" Target="https://www.fullpicture.app/item/b25e36535bf47e2685226d596c3ef1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2024-06-27T11:07:38+02:00</dcterms:created>
  <dcterms:modified xsi:type="dcterms:W3CDTF">2024-06-27T11:07:38+02:00</dcterms:modified>
</cp:coreProperties>
</file>

<file path=docProps/custom.xml><?xml version="1.0" encoding="utf-8"?>
<Properties xmlns="http://schemas.openxmlformats.org/officeDocument/2006/custom-properties" xmlns:vt="http://schemas.openxmlformats.org/officeDocument/2006/docPropsVTypes"/>
</file>