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Geographical Journal - Wiley Online Library</w:t>
      </w:r>
      <w:br/>
      <w:hyperlink r:id="rId7" w:history="1">
        <w:r>
          <w:rPr>
            <w:color w:val="2980b9"/>
            <w:u w:val="single"/>
          </w:rPr>
          <w:t xml:space="preserve">https://rgs-ibg.onlinelibrary.wiley.com/doi/abs/10.1111/j.1475-4959.2011.00453.x</w:t>
        </w:r>
      </w:hyperlink>
    </w:p>
    <w:p>
      <w:pPr>
        <w:pStyle w:val="Heading1"/>
      </w:pPr>
      <w:bookmarkStart w:id="2" w:name="_Toc2"/>
      <w:r>
        <w:t>Article summary:</w:t>
      </w:r>
      <w:bookmarkEnd w:id="2"/>
    </w:p>
    <w:p>
      <w:pPr>
        <w:jc w:val="both"/>
      </w:pPr>
      <w:r>
        <w:rPr/>
        <w:t xml:space="preserve">1. 2011年，新西兰克赖斯特彻奇地震和日本东北地震对世界上抗震能力最强的社区提出了挑战。</w:t>
      </w:r>
    </w:p>
    <w:p>
      <w:pPr>
        <w:jc w:val="both"/>
      </w:pPr>
      <w:r>
        <w:rPr/>
        <w:t xml:space="preserve">2. 这两个地震事件揭示了一些执行最好、质量最高的抗震建筑规范存在的问题。</w:t>
      </w:r>
    </w:p>
    <w:p>
      <w:pPr>
        <w:jc w:val="both"/>
      </w:pPr>
      <w:r>
        <w:rPr/>
        <w:t xml:space="preserve">3. 尽管新西兰和日本在应对地震方面表现出色，但其他地震易发国家仍需加强抗灾能力。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根据提供的文章摘要，无法对其内容进行详细的批判性分析。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批判性分析：这个短语可以用来搜索关于批判性分析的定义、方法和应用等方面的信息，以帮助用户更好地理解和应用这一概念。
</w:t>
      </w:r>
    </w:p>
    <w:p>
      <w:pPr>
        <w:spacing w:after="0"/>
        <w:numPr>
          <w:ilvl w:val="0"/>
          <w:numId w:val="2"/>
        </w:numPr>
      </w:pPr>
      <w:r>
        <w:rPr/>
        <w:t xml:space="preserve">文章主题：通过搜索关于文章主题的相关信息，用户可以了解到更多关于文章内容的细节和背景信息。
</w:t>
      </w:r>
    </w:p>
    <w:p>
      <w:pPr>
        <w:spacing w:after="0"/>
        <w:numPr>
          <w:ilvl w:val="0"/>
          <w:numId w:val="2"/>
        </w:numPr>
      </w:pPr>
      <w:r>
        <w:rPr/>
        <w:t xml:space="preserve">文章摘要：用户可以搜索关于如何撰写文章摘要的指导和技巧，以帮助他们更好地理解和分析文章摘要的内容。
</w:t>
      </w:r>
    </w:p>
    <w:p>
      <w:pPr>
        <w:spacing w:after="0"/>
        <w:numPr>
          <w:ilvl w:val="0"/>
          <w:numId w:val="2"/>
        </w:numPr>
      </w:pPr>
      <w:r>
        <w:rPr/>
        <w:t xml:space="preserve">关键短语：这个短语可以用来搜索关于如何确定和使用关键短语的信息，以帮助用户更好地理解和应用这一技巧。
</w:t>
      </w:r>
    </w:p>
    <w:p>
      <w:pPr>
        <w:spacing w:after="0"/>
        <w:numPr>
          <w:ilvl w:val="0"/>
          <w:numId w:val="2"/>
        </w:numPr>
      </w:pPr>
      <w:r>
        <w:rPr/>
        <w:t xml:space="preserve">Google 搜索：用户可以搜索关于如何更有效地使用 Google 搜索的技巧和建议，以帮助他们更好地找到相关的信息和资源。
</w:t>
      </w:r>
    </w:p>
    <w:p>
      <w:pPr>
        <w:numPr>
          <w:ilvl w:val="0"/>
          <w:numId w:val="2"/>
        </w:numPr>
      </w:pPr>
      <w:r>
        <w:rPr/>
        <w:t xml:space="preserve">理解文章内容：通过搜索关于如何更好地理解和分析文章内容的方法和技巧，用户可以获得更多关于文章主题和内容的信息。</w:t>
      </w:r>
    </w:p>
    <w:p>
      <w:pPr>
        <w:pStyle w:val="Heading1"/>
      </w:pPr>
      <w:bookmarkStart w:id="6" w:name="_Toc6"/>
      <w:r>
        <w:t>Report location:</w:t>
      </w:r>
      <w:bookmarkEnd w:id="6"/>
    </w:p>
    <w:p>
      <w:hyperlink r:id="rId8" w:history="1">
        <w:r>
          <w:rPr>
            <w:color w:val="2980b9"/>
            <w:u w:val="single"/>
          </w:rPr>
          <w:t xml:space="preserve">https://www.fullpicture.app/item/b248b09c4972c7ef9ba49e0cd81f991b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C54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gs-ibg.onlinelibrary.wiley.com/doi/abs/10.1111/j.1475-4959.2011.00453.x" TargetMode="External"/><Relationship Id="rId8" Type="http://schemas.openxmlformats.org/officeDocument/2006/relationships/hyperlink" Target="https://www.fullpicture.app/item/b248b09c4972c7ef9ba49e0cd81f99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2023-12-21T20:36:43+01:00</dcterms:created>
  <dcterms:modified xsi:type="dcterms:W3CDTF">2023-12-21T20:36:43+01:00</dcterms:modified>
</cp:coreProperties>
</file>

<file path=docProps/custom.xml><?xml version="1.0" encoding="utf-8"?>
<Properties xmlns="http://schemas.openxmlformats.org/officeDocument/2006/custom-properties" xmlns:vt="http://schemas.openxmlformats.org/officeDocument/2006/docPropsVTypes"/>
</file>