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stress-responsive bZIP transcription factor OsbZIP62 improves drought and oxidative tolerance in rice - PMC</w:t>
      </w:r>
      <w:br/>
      <w:hyperlink r:id="rId7" w:history="1">
        <w:r>
          <w:rPr>
            <w:color w:val="2980b9"/>
            <w:u w:val="single"/>
          </w:rPr>
          <w:t xml:space="preserve">https://www.ncbi.nlm.nih.gov/pmc/articles/PMC6580479/</w:t>
        </w:r>
      </w:hyperlink>
    </w:p>
    <w:p>
      <w:pPr>
        <w:pStyle w:val="Heading1"/>
      </w:pPr>
      <w:bookmarkStart w:id="2" w:name="_Toc2"/>
      <w:r>
        <w:t>Article summary:</w:t>
      </w:r>
      <w:bookmarkEnd w:id="2"/>
    </w:p>
    <w:p>
      <w:pPr>
        <w:jc w:val="both"/>
      </w:pPr>
      <w:r>
        <w:rPr/>
        <w:t xml:space="preserve">1. OsbZIP62 is a novel bZIP transcription factor in rice that plays a key role in drought and oxidative stress responses.</w:t>
      </w:r>
    </w:p>
    <w:p>
      <w:pPr>
        <w:jc w:val="both"/>
      </w:pPr>
      <w:r>
        <w:rPr/>
        <w:t xml:space="preserve">2. Overexpression of OsbZIP62-VP64 enhances the drought and oxidative stress tolerance of transgenic rice, while osbzip62 mutants exhibit the opposite phenotype.</w:t>
      </w:r>
    </w:p>
    <w:p>
      <w:pPr>
        <w:jc w:val="both"/>
      </w:pPr>
      <w:r>
        <w:rPr/>
        <w:t xml:space="preserve">3. OsbZIP62 is involved in ABA signalling pathways and positively regulates rice drought tolerance by regulating the expression of stress-related genes, making it a potential candidate for genetic modification of crops with improved drought tolerance.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stress-responsive bZIP transcription factor OsbZIP62 improves drought and oxidative tolerance in rice" presents a study on the identification and characterization of a novel bZIP transcription factor, OsbZIP62, in rice. The study aims to investigate the role of OsbZIP62 in drought and oxidative stress responses and its potential application in genetically modified crops with improved drought tolerance.</w:t>
      </w:r>
    </w:p>
    <w:p>
      <w:pPr>
        <w:jc w:val="both"/>
      </w:pPr>
      <w:r>
        <w:rPr/>
        <w:t xml:space="preserve"/>
      </w:r>
    </w:p>
    <w:p>
      <w:pPr>
        <w:jc w:val="both"/>
      </w:pPr>
      <w:r>
        <w:rPr/>
        <w:t xml:space="preserve">The article provides a detailed background on the importance of rice as a major crop and the impact of abiotic stresses such as drought on its yield. It also highlights the role of ABA signaling pathways and bZIP transcription factors in plant stress responses. The authors have cited several studies to support their claims, which adds credibility to their research.</w:t>
      </w:r>
    </w:p>
    <w:p>
      <w:pPr>
        <w:jc w:val="both"/>
      </w:pPr>
      <w:r>
        <w:rPr/>
        <w:t xml:space="preserve"/>
      </w:r>
    </w:p>
    <w:p>
      <w:pPr>
        <w:jc w:val="both"/>
      </w:pPr>
      <w:r>
        <w:rPr/>
        <w:t xml:space="preserve">The results of the study show that OsbZIP62 is induced by various abiotic stresses and ABA treatment, indicating its involvement in stress response pathways. Overexpression of OsbZIP62 enhances drought tolerance and oxidative stress tolerance in transgenic rice plants, while osbzip62 mutants exhibit the opposite phenotype. The authors have provided evidence for these claims through experiments such as qPCR analysis, RNA-seq analysis, promoter binding assays, and interaction studies with stress/ABA-activated protein kinases (SAPKs).</w:t>
      </w:r>
    </w:p>
    <w:p>
      <w:pPr>
        <w:jc w:val="both"/>
      </w:pPr>
      <w:r>
        <w:rPr/>
        <w:t xml:space="preserve"/>
      </w:r>
    </w:p>
    <w:p>
      <w:pPr>
        <w:jc w:val="both"/>
      </w:pPr>
      <w:r>
        <w:rPr/>
        <w:t xml:space="preserve">However, there are some potential biases and limitations in this study that need to be considered. Firstly, the study only focuses on one gene (OsbZIP62) out of 89 bZIP transcription factors present in rice. Therefore, it is unclear how representative these findings are for other bZIP genes or other crops. Secondly, although the authors have provided evidence for the positive effects of OsbZIP62 overexpression on drought and oxidative stress tolerance, they have not explored any potential negative effects or risks associated with genetic modification.</w:t>
      </w:r>
    </w:p>
    <w:p>
      <w:pPr>
        <w:jc w:val="both"/>
      </w:pPr>
      <w:r>
        <w:rPr/>
        <w:t xml:space="preserve"/>
      </w:r>
    </w:p>
    <w:p>
      <w:pPr>
        <w:jc w:val="both"/>
      </w:pPr>
      <w:r>
        <w:rPr/>
        <w:t xml:space="preserve">Additionally, while the authors have discussed the role of ABA signaling pathways and bZIP transcription factors in plant stress responses extensively, they have not explored any alternative or counterarguments that may exist regarding these mechanisms. This could potentially lead to one-sided reporting or incomplete understanding of plant stress responses.</w:t>
      </w:r>
    </w:p>
    <w:p>
      <w:pPr>
        <w:jc w:val="both"/>
      </w:pPr>
      <w:r>
        <w:rPr/>
        <w:t xml:space="preserve"/>
      </w:r>
    </w:p>
    <w:p>
      <w:pPr>
        <w:jc w:val="both"/>
      </w:pPr>
      <w:r>
        <w:rPr/>
        <w:t xml:space="preserve">Overall, this article presents an interesting study on a novel bZIP transcription factor in rice that has potential applications for improving crop yields under abiotic stresses. However, readers should consider its limitations and biases before drawing any conclusions or making practical applications based on this research alone.</w:t>
      </w:r>
    </w:p>
    <w:p>
      <w:pPr>
        <w:pStyle w:val="Heading1"/>
      </w:pPr>
      <w:bookmarkStart w:id="5" w:name="_Toc5"/>
      <w:r>
        <w:t>Topics for further research:</w:t>
      </w:r>
      <w:bookmarkEnd w:id="5"/>
    </w:p>
    <w:p>
      <w:pPr>
        <w:spacing w:after="0"/>
        <w:numPr>
          <w:ilvl w:val="0"/>
          <w:numId w:val="2"/>
        </w:numPr>
      </w:pPr>
      <w:r>
        <w:rPr/>
        <w:t xml:space="preserve">Alternative mechanisms of plant stress responses
</w:t>
      </w:r>
    </w:p>
    <w:p>
      <w:pPr>
        <w:spacing w:after="0"/>
        <w:numPr>
          <w:ilvl w:val="0"/>
          <w:numId w:val="2"/>
        </w:numPr>
      </w:pPr>
      <w:r>
        <w:rPr/>
        <w:t xml:space="preserve">Other bZIP transcription factors in rice
</w:t>
      </w:r>
    </w:p>
    <w:p>
      <w:pPr>
        <w:spacing w:after="0"/>
        <w:numPr>
          <w:ilvl w:val="0"/>
          <w:numId w:val="2"/>
        </w:numPr>
      </w:pPr>
      <w:r>
        <w:rPr/>
        <w:t xml:space="preserve">Risks and negative effects of genetic modification in crops
</w:t>
      </w:r>
    </w:p>
    <w:p>
      <w:pPr>
        <w:spacing w:after="0"/>
        <w:numPr>
          <w:ilvl w:val="0"/>
          <w:numId w:val="2"/>
        </w:numPr>
      </w:pPr>
      <w:r>
        <w:rPr/>
        <w:t xml:space="preserve">ABA signaling pathways in plants
</w:t>
      </w:r>
    </w:p>
    <w:p>
      <w:pPr>
        <w:spacing w:after="0"/>
        <w:numPr>
          <w:ilvl w:val="0"/>
          <w:numId w:val="2"/>
        </w:numPr>
      </w:pPr>
      <w:r>
        <w:rPr/>
        <w:t xml:space="preserve">Drought tolerance mechanisms in crops
</w:t>
      </w:r>
    </w:p>
    <w:p>
      <w:pPr>
        <w:numPr>
          <w:ilvl w:val="0"/>
          <w:numId w:val="2"/>
        </w:numPr>
      </w:pPr>
      <w:r>
        <w:rPr/>
        <w:t xml:space="preserve">Oxidative stress responses in plants</w:t>
      </w:r>
    </w:p>
    <w:p>
      <w:pPr>
        <w:pStyle w:val="Heading1"/>
      </w:pPr>
      <w:bookmarkStart w:id="6" w:name="_Toc6"/>
      <w:r>
        <w:t>Report location:</w:t>
      </w:r>
      <w:bookmarkEnd w:id="6"/>
    </w:p>
    <w:p>
      <w:hyperlink r:id="rId8" w:history="1">
        <w:r>
          <w:rPr>
            <w:color w:val="2980b9"/>
            <w:u w:val="single"/>
          </w:rPr>
          <w:t xml:space="preserve">https://www.fullpicture.app/item/b2415f9a2567dfa26616e3afeafd54b4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9C62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580479/" TargetMode="External"/><Relationship Id="rId8" Type="http://schemas.openxmlformats.org/officeDocument/2006/relationships/hyperlink" Target="https://www.fullpicture.app/item/b2415f9a2567dfa26616e3afeafd54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2024-01-02T10:33:49+01:00</dcterms:created>
  <dcterms:modified xsi:type="dcterms:W3CDTF">2024-01-02T10:33:49+01:00</dcterms:modified>
</cp:coreProperties>
</file>

<file path=docProps/custom.xml><?xml version="1.0" encoding="utf-8"?>
<Properties xmlns="http://schemas.openxmlformats.org/officeDocument/2006/custom-properties" xmlns:vt="http://schemas.openxmlformats.org/officeDocument/2006/docPropsVTypes"/>
</file>