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在 Qontrac International 的不确定世界中：应对家庭、成长和继任管理挑战 | 翡翠洞察力</w:t>
      </w:r>
      <w:br/>
      <w:hyperlink r:id="rId7" w:history="1">
        <w:r>
          <w:rPr>
            <w:color w:val="2980b9"/>
            <w:u w:val="single"/>
          </w:rPr>
          <w:t xml:space="preserve">https://www.emerald.com/insight/content/doi/10.1108/EEMCS-06-2018-0153/full/html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Qontrac International is a family business that has faced challenges in managing growth and succession.</w:t>
      </w:r>
    </w:p>
    <w:p>
      <w:pPr>
        <w:jc w:val="both"/>
      </w:pPr>
      <w:r>
        <w:rPr/>
        <w:t xml:space="preserve">2. The company has expanded geographically but suffered from declining performance in some branches managed by family members.</w:t>
      </w:r>
    </w:p>
    <w:p>
      <w:pPr>
        <w:jc w:val="both"/>
      </w:pPr>
      <w:r>
        <w:rPr/>
        <w:t xml:space="preserve">3. Vishwanath Shetty, the founder, needs to secure a suitable intra-family candidate to become his successor and ensure the survival of the business.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该文章提供了一个关于家族企业管理的案例研究，但是存在一些潜在的偏见和不足之处。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没有充分探讨家族企业管理中可能存在的权力斗争和利益冲突。虽然文章提到了Shetty家族内部因经济原因而产生的分歧，但并没有深入探讨这些分歧背后的根本原因。此外，文章也没有涉及到可能存在的家族成员之间的竞争和嫉妒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其次，文章过于强调继任管理问题，并未充分考虑其他可能影响企业长期发展的因素。例如，文章未提及如何应对市场变化、技术进步、政策法规变化等外部环境因素对企业发展带来的挑战。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此外，该文章似乎过于宣传Qontrac International公司创始人Vishwanath Shetty所采取的经营策略，并未充分探讨这些策略是否适用于所有类型的家族企业。同时，该文章也没有提供足够证据来支持其所提出的建议和主张。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最后，该文章似乎忽略了风险管理方面的重要性。尽管该公司已经成功扩展到多个地区，但文章并未探讨如何应对可能存在的政治、经济和社会风险等问题。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虽然提供了一个关于家族企业管理的案例研究，但存在一些潜在的偏见和不足之处。为了更全面地理解家族企业管理，需要进一步探讨权力斗争、外部环境因素、策略适用性、证据支持和风险管理等方面的问题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Power struggles and conflicts of interest in family business management
</w:t>
      </w:r>
    </w:p>
    <w:p>
      <w:pPr>
        <w:spacing w:after="0"/>
        <w:numPr>
          <w:ilvl w:val="0"/>
          <w:numId w:val="2"/>
        </w:numPr>
      </w:pPr>
      <w:r>
        <w:rPr/>
        <w:t xml:space="preserve">External environmental factors affecting long-term business development
</w:t>
      </w:r>
    </w:p>
    <w:p>
      <w:pPr>
        <w:spacing w:after="0"/>
        <w:numPr>
          <w:ilvl w:val="0"/>
          <w:numId w:val="2"/>
        </w:numPr>
      </w:pPr>
      <w:r>
        <w:rPr/>
        <w:t xml:space="preserve">Applicability of management strategies to different types of family businesses
</w:t>
      </w:r>
    </w:p>
    <w:p>
      <w:pPr>
        <w:spacing w:after="0"/>
        <w:numPr>
          <w:ilvl w:val="0"/>
          <w:numId w:val="2"/>
        </w:numPr>
      </w:pPr>
      <w:r>
        <w:rPr/>
        <w:t xml:space="preserve">Need for evidence-based recommendations and assertions
</w:t>
      </w:r>
    </w:p>
    <w:p>
      <w:pPr>
        <w:spacing w:after="0"/>
        <w:numPr>
          <w:ilvl w:val="0"/>
          <w:numId w:val="2"/>
        </w:numPr>
      </w:pPr>
      <w:r>
        <w:rPr/>
        <w:t xml:space="preserve">Importance of risk management in expanding family businesses
</w:t>
      </w:r>
    </w:p>
    <w:p>
      <w:pPr>
        <w:numPr>
          <w:ilvl w:val="0"/>
          <w:numId w:val="2"/>
        </w:numPr>
      </w:pPr>
      <w:r>
        <w:rPr/>
        <w:t xml:space="preserve">Further exploration of family business management issues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https://www.fullpicture.app/item/b1673f43a857cb8462efd17f87361a65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781530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merald.com/insight/content/doi/10.1108/EEMCS-06-2018-0153/full/html" TargetMode="External"/><Relationship Id="rId8" Type="http://schemas.openxmlformats.org/officeDocument/2006/relationships/hyperlink" Target="https://www.fullpicture.app/item/b1673f43a857cb8462efd17f87361a6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2024-01-19T12:33:32+01:00</dcterms:created>
  <dcterms:modified xsi:type="dcterms:W3CDTF">2024-01-19T12:33:32+01:00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