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用于锂硫电池负极和阴极的三维有序多孔纳米结构赋予卓越的储能性能 |ACS 纳米</w:t>
      </w:r>
      <w:br/>
      <w:hyperlink r:id="rId7" w:history="1">
        <w:r>
          <w:rPr>
            <w:color w:val="2980b9"/>
            <w:u w:val="single"/>
          </w:rPr>
          <w:t xml:space="preserve">https://pubs.acs.org/doi/full/10.1021/acsnano.9b05718</w:t>
        </w:r>
      </w:hyperlink>
    </w:p>
    <w:p>
      <w:pPr>
        <w:pStyle w:val="Heading1"/>
      </w:pPr>
      <w:bookmarkStart w:id="2" w:name="_Toc2"/>
      <w:r>
        <w:t>Article summary:</w:t>
      </w:r>
      <w:bookmarkEnd w:id="2"/>
    </w:p>
    <w:p>
      <w:pPr>
        <w:jc w:val="both"/>
      </w:pPr>
      <w:r>
        <w:rPr/>
        <w:t xml:space="preserve">1. 电动汽车市场的发展受到自燃安全问题的影响，需要解决储能和转换器件中电化学反应微观不均匀的问题。</w:t>
      </w:r>
    </w:p>
    <w:p>
      <w:pPr>
        <w:jc w:val="both"/>
      </w:pPr>
      <w:r>
        <w:rPr/>
        <w:t xml:space="preserve">2. 具有三维有序互连结构的光子晶体是满足均匀电化学反应需求的理想材料，可以作为活性材料或宿主材料。</w:t>
      </w:r>
    </w:p>
    <w:p>
      <w:pPr>
        <w:jc w:val="both"/>
      </w:pPr>
      <w:r>
        <w:rPr/>
        <w:t xml:space="preserve">3. 基于双层光子晶体的3D DLPC@S/DLPC@Li全电池具有良好的储能性能和循环寿命，可以有效解决硫电导率低、穿梭效应显著、锂枝晶易在锂金属上生长等问题。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该文章主要介绍了一种基于双层光子晶体的三维有序多孔纳米结构，用于锂硫电池负极和阴极，以提高储能性能。然而，该文章存在以下问题：</w:t>
      </w:r>
    </w:p>
    <w:p>
      <w:pPr>
        <w:jc w:val="both"/>
      </w:pPr>
      <w:r>
        <w:rPr/>
        <w:t xml:space="preserve"/>
      </w:r>
    </w:p>
    <w:p>
      <w:pPr>
        <w:jc w:val="both"/>
      </w:pPr>
      <w:r>
        <w:rPr/>
        <w:t xml:space="preserve">1. 偏袒：该文章只介绍了该技术的优点和应用前景，并没有探讨其潜在风险或局限性。这可能会误导读者对该技术的理解和评估。</w:t>
      </w:r>
    </w:p>
    <w:p>
      <w:pPr>
        <w:jc w:val="both"/>
      </w:pPr>
      <w:r>
        <w:rPr/>
        <w:t xml:space="preserve"/>
      </w:r>
    </w:p>
    <w:p>
      <w:pPr>
        <w:jc w:val="both"/>
      </w:pPr>
      <w:r>
        <w:rPr/>
        <w:t xml:space="preserve">2. 片面报道：该文章只介绍了DLPC作为活性材料的优点，但并未提及其制备成本、稳定性、可扩展性等方面的问题。这可能会导致读者对该技术的实际应用产生误解。</w:t>
      </w:r>
    </w:p>
    <w:p>
      <w:pPr>
        <w:jc w:val="both"/>
      </w:pPr>
      <w:r>
        <w:rPr/>
        <w:t xml:space="preserve"/>
      </w:r>
    </w:p>
    <w:p>
      <w:pPr>
        <w:jc w:val="both"/>
      </w:pPr>
      <w:r>
        <w:rPr/>
        <w:t xml:space="preserve">3. 缺失考虑点：该文章没有考虑到其他材料或技术与DLPC相比的优缺点，也没有探讨如何将DLPC与其他材料或技术结合使用以进一步提高储能性能。</w:t>
      </w:r>
    </w:p>
    <w:p>
      <w:pPr>
        <w:jc w:val="both"/>
      </w:pPr>
      <w:r>
        <w:rPr/>
        <w:t xml:space="preserve"/>
      </w:r>
    </w:p>
    <w:p>
      <w:pPr>
        <w:jc w:val="both"/>
      </w:pPr>
      <w:r>
        <w:rPr/>
        <w:t xml:space="preserve">4. 未探索反驳：该文章没有探讨任何可能反驳其主张的观点或研究结果。这可能会使读者认为DLPC是唯一有效的解决方案，而忽略了其他可能存在的选择。</w:t>
      </w:r>
    </w:p>
    <w:p>
      <w:pPr>
        <w:jc w:val="both"/>
      </w:pPr>
      <w:r>
        <w:rPr/>
        <w:t xml:space="preserve"/>
      </w:r>
    </w:p>
    <w:p>
      <w:pPr>
        <w:jc w:val="both"/>
      </w:pPr>
      <w:r>
        <w:rPr/>
        <w:t xml:space="preserve">5. 宣传内容：该文章过分强调了DLPC在储能领域的优势，而没有提供足够的证据来支持其主张。这可能会使读者对该技术的实际效果产生过高期望。</w:t>
      </w:r>
    </w:p>
    <w:p>
      <w:pPr>
        <w:jc w:val="both"/>
      </w:pPr>
      <w:r>
        <w:rPr/>
        <w:t xml:space="preserve"/>
      </w:r>
    </w:p>
    <w:p>
      <w:pPr>
        <w:jc w:val="both"/>
      </w:pPr>
      <w:r>
        <w:rPr/>
        <w:t xml:space="preserve">综上所述，该文章存在一些偏见、片面报道、缺失考虑点和未探索反驳等问题，需要更全面地评估DLPC在储能领域的应用前景。</w:t>
      </w:r>
    </w:p>
    <w:p>
      <w:pPr>
        <w:pStyle w:val="Heading1"/>
      </w:pPr>
      <w:bookmarkStart w:id="5" w:name="_Toc5"/>
      <w:r>
        <w:t>Topics for further research:</w:t>
      </w:r>
      <w:bookmarkEnd w:id="5"/>
    </w:p>
    <w:p>
      <w:pPr>
        <w:spacing w:after="0"/>
        <w:numPr>
          <w:ilvl w:val="0"/>
          <w:numId w:val="2"/>
        </w:numPr>
      </w:pPr>
      <w:r>
        <w:rPr/>
        <w:t xml:space="preserve">Potential risks and limitations of DLPC technology
</w:t>
      </w:r>
    </w:p>
    <w:p>
      <w:pPr>
        <w:spacing w:after="0"/>
        <w:numPr>
          <w:ilvl w:val="0"/>
          <w:numId w:val="2"/>
        </w:numPr>
      </w:pPr>
      <w:r>
        <w:rPr/>
        <w:t xml:space="preserve">Cost</w:t>
      </w:r>
    </w:p>
    <w:p>
      <w:pPr>
        <w:spacing w:after="0"/>
        <w:numPr>
          <w:ilvl w:val="0"/>
          <w:numId w:val="2"/>
        </w:numPr>
      </w:pPr>
      <w:r>
        <w:rPr/>
        <w:t xml:space="preserve">stability</w:t>
      </w:r>
    </w:p>
    <w:p>
      <w:pPr>
        <w:spacing w:after="0"/>
        <w:numPr>
          <w:ilvl w:val="0"/>
          <w:numId w:val="2"/>
        </w:numPr>
      </w:pPr>
      <w:r>
        <w:rPr/>
        <w:t xml:space="preserve">and scalability issues of DLPC as an active material
</w:t>
      </w:r>
    </w:p>
    <w:p>
      <w:pPr>
        <w:spacing w:after="0"/>
        <w:numPr>
          <w:ilvl w:val="0"/>
          <w:numId w:val="2"/>
        </w:numPr>
      </w:pPr>
      <w:r>
        <w:rPr/>
        <w:t xml:space="preserve">Comparison of DLPC with other materials and technologies for energy storage
</w:t>
      </w:r>
    </w:p>
    <w:p>
      <w:pPr>
        <w:spacing w:after="0"/>
        <w:numPr>
          <w:ilvl w:val="0"/>
          <w:numId w:val="2"/>
        </w:numPr>
      </w:pPr>
      <w:r>
        <w:rPr/>
        <w:t xml:space="preserve">Possible counterarguments or conflicting research on DLPC's effectiveness
</w:t>
      </w:r>
    </w:p>
    <w:p>
      <w:pPr>
        <w:spacing w:after="0"/>
        <w:numPr>
          <w:ilvl w:val="0"/>
          <w:numId w:val="2"/>
        </w:numPr>
      </w:pPr>
      <w:r>
        <w:rPr/>
        <w:t xml:space="preserve">Evidence supporting DLPC's advantages in energy storage
</w:t>
      </w:r>
    </w:p>
    <w:p>
      <w:pPr>
        <w:numPr>
          <w:ilvl w:val="0"/>
          <w:numId w:val="2"/>
        </w:numPr>
      </w:pPr>
      <w:r>
        <w:rPr/>
        <w:t xml:space="preserve">Overall evaluation of DLPC's potential in the energy storage field</w:t>
      </w:r>
    </w:p>
    <w:p>
      <w:pPr>
        <w:pStyle w:val="Heading1"/>
      </w:pPr>
      <w:bookmarkStart w:id="6" w:name="_Toc6"/>
      <w:r>
        <w:t>Report location:</w:t>
      </w:r>
      <w:bookmarkEnd w:id="6"/>
    </w:p>
    <w:p>
      <w:hyperlink r:id="rId8" w:history="1">
        <w:r>
          <w:rPr>
            <w:color w:val="2980b9"/>
            <w:u w:val="single"/>
          </w:rPr>
          <w:t xml:space="preserve">https://www.fullpicture.app/item/b160b923d45f8dee356eb6c8918bb9ce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7109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full/10.1021/acsnano.9b05718" TargetMode="External"/><Relationship Id="rId8" Type="http://schemas.openxmlformats.org/officeDocument/2006/relationships/hyperlink" Target="https://www.fullpicture.app/item/b160b923d45f8dee356eb6c8918bb9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2024-01-03T21:50:01+01:00</dcterms:created>
  <dcterms:modified xsi:type="dcterms:W3CDTF">2024-01-03T21:50:01+01:00</dcterms:modified>
</cp:coreProperties>
</file>

<file path=docProps/custom.xml><?xml version="1.0" encoding="utf-8"?>
<Properties xmlns="http://schemas.openxmlformats.org/officeDocument/2006/custom-properties" xmlns:vt="http://schemas.openxmlformats.org/officeDocument/2006/docPropsVTypes"/>
</file>