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人民银行召开2023年办公室工作电视会议</w:t>
      </w:r>
      <w:br/>
      <w:hyperlink r:id="rId7" w:history="1">
        <w:r>
          <w:rPr>
            <w:color w:val="2980b9"/>
            <w:u w:val="single"/>
          </w:rPr>
          <w:t xml:space="preserve">http://www.pbc.gov.cn/goutongjiaoliu/113456/113469/4890208/index.html</w:t>
        </w:r>
      </w:hyperlink>
    </w:p>
    <w:p>
      <w:pPr>
        <w:pStyle w:val="Heading1"/>
      </w:pPr>
      <w:bookmarkStart w:id="2" w:name="_Toc2"/>
      <w:r>
        <w:t>Article summary:</w:t>
      </w:r>
      <w:bookmarkEnd w:id="2"/>
    </w:p>
    <w:p>
      <w:pPr>
        <w:jc w:val="both"/>
      </w:pPr>
      <w:r>
        <w:rPr/>
        <w:t xml:space="preserve">1. 人民银行召开2023年办公室工作电视会议，总结了2022年的工作，并部署了下一阶段的重点任务。</w:t>
      </w:r>
    </w:p>
    <w:p>
      <w:pPr>
        <w:jc w:val="both"/>
      </w:pPr>
      <w:r>
        <w:rPr/>
        <w:t xml:space="preserve">2. 要求办公室系统在2023年全面贯彻落实党的十九大精神，以最高标准、最严要求、最高效率做好所有办公室工作。</w:t>
      </w:r>
    </w:p>
    <w:p>
      <w:pPr>
        <w:jc w:val="both"/>
      </w:pPr>
      <w:r>
        <w:rPr/>
        <w:t xml:space="preserve">3. 在政治上坚持走在“第一梯队”，在工作风格上做好表率，注重履行职责、把握主动、关注关键任务和加强纪律建设。</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作为一篇新闻报道，该文章的内容主要是关于人民银行召开2023年办公室工作电视会议的情况。然而，该文章存在一些问题和偏见。</w:t>
      </w:r>
    </w:p>
    <w:p>
      <w:pPr>
        <w:jc w:val="both"/>
      </w:pPr>
      <w:r>
        <w:rPr/>
        <w:t xml:space="preserve"/>
      </w:r>
    </w:p>
    <w:p>
      <w:pPr>
        <w:jc w:val="both"/>
      </w:pPr>
      <w:r>
        <w:rPr/>
        <w:t xml:space="preserve">首先，该文章存在宣传内容和偏袒的问题。文章中多次提到“高位”、“高效”、“高质”，强调了人民银行办公室系统在政治、工作风格、履职等方面应当达到的标准。这种语言使用可能会让读者产生一种过分美化和夸大其实际能力的感觉，从而对人民银行产生不必要的期望和信任。</w:t>
      </w:r>
    </w:p>
    <w:p>
      <w:pPr>
        <w:jc w:val="both"/>
      </w:pPr>
      <w:r>
        <w:rPr/>
        <w:t xml:space="preserve"/>
      </w:r>
    </w:p>
    <w:p>
      <w:pPr>
        <w:jc w:val="both"/>
      </w:pPr>
      <w:r>
        <w:rPr/>
        <w:t xml:space="preserve">其次，该文章存在片面报道和缺失考虑点的问题。虽然文章提到了人民银行办公室系统在2022年所做出的工作总结和下一步重点任务部署，但是并没有详细说明具体任务内容以及如何完成这些任务。此外，在对未来工作进行规划时，也没有充分考虑到可能出现的风险和挑战。</w:t>
      </w:r>
    </w:p>
    <w:p>
      <w:pPr>
        <w:jc w:val="both"/>
      </w:pPr>
      <w:r>
        <w:rPr/>
        <w:t xml:space="preserve"/>
      </w:r>
    </w:p>
    <w:p>
      <w:pPr>
        <w:jc w:val="both"/>
      </w:pPr>
      <w:r>
        <w:rPr/>
        <w:t xml:space="preserve">最后，该文章存在未探索反驳和缺失证据的问题。尽管文章中提到了人民银行办公室系统应当遵循党中央决策部署，并且在政治、工作风格、履职等方面达到高标准，但是并没有提供足够的证据来支持这些主张。此外，文章也没有探讨可能存在的反驳观点或者对这些观点进行回应。</w:t>
      </w:r>
    </w:p>
    <w:p>
      <w:pPr>
        <w:jc w:val="both"/>
      </w:pPr>
      <w:r>
        <w:rPr/>
        <w:t xml:space="preserve"/>
      </w:r>
    </w:p>
    <w:p>
      <w:pPr>
        <w:jc w:val="both"/>
      </w:pPr>
      <w:r>
        <w:rPr/>
        <w:t xml:space="preserve">综上所述，该文章存在一些问题和偏见，需要更加客观和全面地报道人民银行办公室系统的工作情况。同时，在未来的报道中，应当注意平等地呈现双方，并且充分考虑可能出现的风险和挑战。</w:t>
      </w:r>
    </w:p>
    <w:p>
      <w:pPr>
        <w:pStyle w:val="Heading1"/>
      </w:pPr>
      <w:bookmarkStart w:id="5" w:name="_Toc5"/>
      <w:r>
        <w:t>Topics for further research:</w:t>
      </w:r>
      <w:bookmarkEnd w:id="5"/>
    </w:p>
    <w:p>
      <w:pPr>
        <w:spacing w:after="0"/>
        <w:numPr>
          <w:ilvl w:val="0"/>
          <w:numId w:val="2"/>
        </w:numPr>
      </w:pPr>
      <w:r>
        <w:rPr/>
        <w:t xml:space="preserve">缺乏具体任务内容和完成方式的说明
</w:t>
      </w:r>
    </w:p>
    <w:p>
      <w:pPr>
        <w:spacing w:after="0"/>
        <w:numPr>
          <w:ilvl w:val="0"/>
          <w:numId w:val="2"/>
        </w:numPr>
      </w:pPr>
      <w:r>
        <w:rPr/>
        <w:t xml:space="preserve">过分美化和夸大实际能力的语言使用
</w:t>
      </w:r>
    </w:p>
    <w:p>
      <w:pPr>
        <w:spacing w:after="0"/>
        <w:numPr>
          <w:ilvl w:val="0"/>
          <w:numId w:val="2"/>
        </w:numPr>
      </w:pPr>
      <w:r>
        <w:rPr/>
        <w:t xml:space="preserve">忽略可能出现的风险和挑战
</w:t>
      </w:r>
    </w:p>
    <w:p>
      <w:pPr>
        <w:spacing w:after="0"/>
        <w:numPr>
          <w:ilvl w:val="0"/>
          <w:numId w:val="2"/>
        </w:numPr>
      </w:pPr>
      <w:r>
        <w:rPr/>
        <w:t xml:space="preserve">缺乏证据支持主张
</w:t>
      </w:r>
    </w:p>
    <w:p>
      <w:pPr>
        <w:spacing w:after="0"/>
        <w:numPr>
          <w:ilvl w:val="0"/>
          <w:numId w:val="2"/>
        </w:numPr>
      </w:pPr>
      <w:r>
        <w:rPr/>
        <w:t xml:space="preserve">未探索反驳观点或进行回应
</w:t>
      </w:r>
    </w:p>
    <w:p>
      <w:pPr>
        <w:numPr>
          <w:ilvl w:val="0"/>
          <w:numId w:val="2"/>
        </w:numPr>
      </w:pPr>
      <w:r>
        <w:rPr/>
        <w:t xml:space="preserve">需要更客观和全面的报道方式</w:t>
      </w:r>
    </w:p>
    <w:p>
      <w:pPr>
        <w:pStyle w:val="Heading1"/>
      </w:pPr>
      <w:bookmarkStart w:id="6" w:name="_Toc6"/>
      <w:r>
        <w:t>Report location:</w:t>
      </w:r>
      <w:bookmarkEnd w:id="6"/>
    </w:p>
    <w:p>
      <w:hyperlink r:id="rId8" w:history="1">
        <w:r>
          <w:rPr>
            <w:color w:val="2980b9"/>
            <w:u w:val="single"/>
          </w:rPr>
          <w:t xml:space="preserve">https://www.fullpicture.app/item/b100c443304aa95d71bf7a15a83a7a1a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4BB14F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pbc.gov.cn/goutongjiaoliu/113456/113469/4890208/index.html" TargetMode="External"/><Relationship Id="rId8" Type="http://schemas.openxmlformats.org/officeDocument/2006/relationships/hyperlink" Target="https://www.fullpicture.app/item/b100c443304aa95d71bf7a15a83a7a1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2024-01-01T21:08:26+01:00</dcterms:created>
  <dcterms:modified xsi:type="dcterms:W3CDTF">2024-01-01T21:08:26+01:00</dcterms:modified>
</cp:coreProperties>
</file>

<file path=docProps/custom.xml><?xml version="1.0" encoding="utf-8"?>
<Properties xmlns="http://schemas.openxmlformats.org/officeDocument/2006/custom-properties" xmlns:vt="http://schemas.openxmlformats.org/officeDocument/2006/docPropsVTypes"/>
</file>