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Stock Trader Who Returned 2,700% Shares Top 3 Indicators He Uses</w:t>
      </w:r>
      <w:br/>
      <w:hyperlink r:id="rId7" w:history="1">
        <w:r>
          <w:rPr>
            <w:color w:val="2980b9"/>
            <w:u w:val="single"/>
          </w:rPr>
          <w:t xml:space="preserve">https://www.businessinsider.com/stock-trading-tips-indicators-enter-exit-trades-high-volume-2023-4</w:t>
        </w:r>
      </w:hyperlink>
    </w:p>
    <w:p>
      <w:pPr>
        <w:pStyle w:val="Heading1"/>
      </w:pPr>
      <w:bookmarkStart w:id="2" w:name="_Toc2"/>
      <w:r>
        <w:t>Article summary:</w:t>
      </w:r>
      <w:bookmarkEnd w:id="2"/>
    </w:p>
    <w:p>
      <w:pPr>
        <w:jc w:val="both"/>
      </w:pPr>
      <w:r>
        <w:rPr/>
        <w:t xml:space="preserve">1. Eduardo Briceno is a successful stock trader who uses a combination of technical indicators, including volume-weighted average price (VWAP), time and sales feed, and level 2 data table.</w:t>
      </w:r>
    </w:p>
    <w:p>
      <w:pPr>
        <w:jc w:val="both"/>
      </w:pPr>
      <w:r>
        <w:rPr/>
        <w:t xml:space="preserve">2. Briceno focuses on trading small-cap, momentum stocks and emphasizes risk management in his strategy.</w:t>
      </w:r>
    </w:p>
    <w:p>
      <w:pPr>
        <w:jc w:val="both"/>
      </w:pPr>
      <w:r>
        <w:rPr/>
        <w:t xml:space="preserve">3. Despite his success, Briceno cautions against attempting to replicate his approach and emphasizes the importance of individualized trading strategies based on personal experience and education.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an interesting insight into the trading strategies of Eduardo Briceno, a successful stock trader who has returned 2,700% on his investments. However, the article lacks critical analysis and presents some unsupported claims.</w:t>
      </w:r>
    </w:p>
    <w:p>
      <w:pPr>
        <w:jc w:val="both"/>
      </w:pPr>
      <w:r>
        <w:rPr/>
        <w:t xml:space="preserve"/>
      </w:r>
    </w:p>
    <w:p>
      <w:pPr>
        <w:jc w:val="both"/>
      </w:pPr>
      <w:r>
        <w:rPr/>
        <w:t xml:space="preserve">The article highlights Briceno's use of three main indicators: volume-weighted average price (VWAP), time and sales feed, and level 2 data table. The author explains how Briceno uses these indicators to navigate his trades and make informed decisions. However, the article does not provide any evidence or data to support the effectiveness of these indicators in generating profits.</w:t>
      </w:r>
    </w:p>
    <w:p>
      <w:pPr>
        <w:jc w:val="both"/>
      </w:pPr>
      <w:r>
        <w:rPr/>
        <w:t xml:space="preserve"/>
      </w:r>
    </w:p>
    <w:p>
      <w:pPr>
        <w:jc w:val="both"/>
      </w:pPr>
      <w:r>
        <w:rPr/>
        <w:t xml:space="preserve">Moreover, the article seems to promote Briceno's trading courses without providing any critical evaluation of their effectiveness or value for money. The author mentions that Briceno sells courses online but does not provide any information about their content or pricing.</w:t>
      </w:r>
    </w:p>
    <w:p>
      <w:pPr>
        <w:jc w:val="both"/>
      </w:pPr>
      <w:r>
        <w:rPr/>
        <w:t xml:space="preserve"/>
      </w:r>
    </w:p>
    <w:p>
      <w:pPr>
        <w:jc w:val="both"/>
      </w:pPr>
      <w:r>
        <w:rPr/>
        <w:t xml:space="preserve">The article also lacks a discussion of potential risks associated with day trading. While it briefly mentions risk management as a key component of Briceno's strategy, it does not explore the potential downsides of day trading such as high volatility, liquidity issues, and emotional stress.</w:t>
      </w:r>
    </w:p>
    <w:p>
      <w:pPr>
        <w:jc w:val="both"/>
      </w:pPr>
      <w:r>
        <w:rPr/>
        <w:t xml:space="preserve"/>
      </w:r>
    </w:p>
    <w:p>
      <w:pPr>
        <w:jc w:val="both"/>
      </w:pPr>
      <w:r>
        <w:rPr/>
        <w:t xml:space="preserve">Furthermore, the article presents a one-sided view of Briceno's success story without exploring alternative perspectives or counterarguments. For instance, while Norman Zadeh cautions against attempting to replicate Briceno's approach due to its high risk nature, the article does not delve deeper into this perspective or provide any other expert opinions on day trading.</w:t>
      </w:r>
    </w:p>
    <w:p>
      <w:pPr>
        <w:jc w:val="both"/>
      </w:pPr>
      <w:r>
        <w:rPr/>
        <w:t xml:space="preserve"/>
      </w:r>
    </w:p>
    <w:p>
      <w:pPr>
        <w:jc w:val="both"/>
      </w:pPr>
      <w:r>
        <w:rPr/>
        <w:t xml:space="preserve">Overall, while the article provides some interesting insights into Eduardo Briceno's trading strategies and success story, it lacks critical analysis and presents some unsupported claims. It would benefit from a more balanced approach that explores both sides of the argument and provides evidence to support its claims.</w:t>
      </w:r>
    </w:p>
    <w:p>
      <w:pPr>
        <w:pStyle w:val="Heading1"/>
      </w:pPr>
      <w:bookmarkStart w:id="5" w:name="_Toc5"/>
      <w:r>
        <w:t>Topics for further research:</w:t>
      </w:r>
      <w:bookmarkEnd w:id="5"/>
    </w:p>
    <w:p>
      <w:pPr>
        <w:spacing w:after="0"/>
        <w:numPr>
          <w:ilvl w:val="0"/>
          <w:numId w:val="2"/>
        </w:numPr>
      </w:pPr>
      <w:r>
        <w:rPr/>
        <w:t xml:space="preserve">Risks of day trading
</w:t>
      </w:r>
    </w:p>
    <w:p>
      <w:pPr>
        <w:spacing w:after="0"/>
        <w:numPr>
          <w:ilvl w:val="0"/>
          <w:numId w:val="2"/>
        </w:numPr>
      </w:pPr>
      <w:r>
        <w:rPr/>
        <w:t xml:space="preserve">Effectiveness of VWAP indicator in trading
</w:t>
      </w:r>
    </w:p>
    <w:p>
      <w:pPr>
        <w:spacing w:after="0"/>
        <w:numPr>
          <w:ilvl w:val="0"/>
          <w:numId w:val="2"/>
        </w:numPr>
      </w:pPr>
      <w:r>
        <w:rPr/>
        <w:t xml:space="preserve">Liquidity issues in day trading
</w:t>
      </w:r>
    </w:p>
    <w:p>
      <w:pPr>
        <w:spacing w:after="0"/>
        <w:numPr>
          <w:ilvl w:val="0"/>
          <w:numId w:val="2"/>
        </w:numPr>
      </w:pPr>
      <w:r>
        <w:rPr/>
        <w:t xml:space="preserve">Emotional stress in day trading
</w:t>
      </w:r>
    </w:p>
    <w:p>
      <w:pPr>
        <w:spacing w:after="0"/>
        <w:numPr>
          <w:ilvl w:val="0"/>
          <w:numId w:val="2"/>
        </w:numPr>
      </w:pPr>
      <w:r>
        <w:rPr/>
        <w:t xml:space="preserve">Counterarguments to day trading success stories
</w:t>
      </w:r>
    </w:p>
    <w:p>
      <w:pPr>
        <w:numPr>
          <w:ilvl w:val="0"/>
          <w:numId w:val="2"/>
        </w:numPr>
      </w:pPr>
      <w:r>
        <w:rPr/>
        <w:t xml:space="preserve">Expert opinions on day trading strategies</w:t>
      </w:r>
    </w:p>
    <w:p>
      <w:pPr>
        <w:pStyle w:val="Heading1"/>
      </w:pPr>
      <w:bookmarkStart w:id="6" w:name="_Toc6"/>
      <w:r>
        <w:t>Report location:</w:t>
      </w:r>
      <w:bookmarkEnd w:id="6"/>
    </w:p>
    <w:p>
      <w:hyperlink r:id="rId8" w:history="1">
        <w:r>
          <w:rPr>
            <w:color w:val="2980b9"/>
            <w:u w:val="single"/>
          </w:rPr>
          <w:t xml:space="preserve">https://www.fullpicture.app/item/b078568aa61752bf85f2a93469e5a8eb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31DF30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usinessinsider.com/stock-trading-tips-indicators-enter-exit-trades-high-volume-2023-4" TargetMode="External"/><Relationship Id="rId8" Type="http://schemas.openxmlformats.org/officeDocument/2006/relationships/hyperlink" Target="https://www.fullpicture.app/item/b078568aa61752bf85f2a93469e5a8e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2024-01-05T13:31:04+01:00</dcterms:created>
  <dcterms:modified xsi:type="dcterms:W3CDTF">2024-01-05T13:31:04+01:00</dcterms:modified>
</cp:coreProperties>
</file>

<file path=docProps/custom.xml><?xml version="1.0" encoding="utf-8"?>
<Properties xmlns="http://schemas.openxmlformats.org/officeDocument/2006/custom-properties" xmlns:vt="http://schemas.openxmlformats.org/officeDocument/2006/docPropsVTypes"/>
</file>