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葡萄酒文化与鉴赏_中国大学MOOC(慕课)</w:t>
      </w:r>
      <w:br/>
      <w:hyperlink r:id="rId7" w:history="1">
        <w:r>
          <w:rPr>
            <w:color w:val="2980b9"/>
            <w:u w:val="single"/>
          </w:rPr>
          <w:t xml:space="preserve">https://www.icourse163.org/learn/HZAU-1461793182?tid=1469866446</w:t>
        </w:r>
      </w:hyperlink>
    </w:p>
    <w:p>
      <w:pPr>
        <w:pStyle w:val="Heading1"/>
      </w:pPr>
      <w:bookmarkStart w:id="2" w:name="_Toc2"/>
      <w:r>
        <w:t>Article summary:</w:t>
      </w:r>
      <w:bookmarkEnd w:id="2"/>
    </w:p>
    <w:p>
      <w:pPr>
        <w:jc w:val="both"/>
      </w:pPr>
      <w:r>
        <w:rPr/>
        <w:t xml:space="preserve">1. 葡萄酒的品质取决于其感官特征和消费者接受度。</w:t>
      </w:r>
    </w:p>
    <w:p>
      <w:pPr>
        <w:jc w:val="both"/>
      </w:pPr>
      <w:r>
        <w:rPr/>
        <w:t xml:space="preserve">2. 葡萄可以根据用途分为多种类型，其中餐桌葡萄产量最高。</w:t>
      </w:r>
    </w:p>
    <w:p>
      <w:pPr>
        <w:jc w:val="both"/>
      </w:pPr>
      <w:r>
        <w:rPr/>
        <w:t xml:space="preserve">3. Chardonnay是全球种植最广泛的白葡萄品种之一。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很明显，这篇文章是一份葡萄酒知识测试，而不是一篇关于葡萄酒文化与鉴赏的文章。因此，它的内容非常片面和缺失。</w:t>
      </w:r>
    </w:p>
    <w:p>
      <w:pPr>
        <w:jc w:val="both"/>
      </w:pPr>
      <w:r>
        <w:rPr/>
        <w:t xml:space="preserve"/>
      </w:r>
    </w:p>
    <w:p>
      <w:pPr>
        <w:jc w:val="both"/>
      </w:pPr>
      <w:r>
        <w:rPr/>
        <w:t xml:space="preserve">首先，文章中提出的问题和答案都非常简单和肤浅。例如，在第一个单选题中，只需要选择正确的葡萄品种即可得分。这种测试方式并不能真正反映出一个人对葡萄酒文化和鉴赏的了解程度。</w:t>
      </w:r>
    </w:p>
    <w:p>
      <w:pPr>
        <w:jc w:val="both"/>
      </w:pPr>
      <w:r>
        <w:rPr/>
        <w:t xml:space="preserve"/>
      </w:r>
    </w:p>
    <w:p>
      <w:pPr>
        <w:jc w:val="both"/>
      </w:pPr>
      <w:r>
        <w:rPr/>
        <w:t xml:space="preserve">其次，文章中存在一些错误或有争议的观点。例如，在第三个判断题中，作者声称全球表葡萄产量最高，但实际上这并不正确。此外，在第十二个判断题中，作者错误地将Zinfandel描述为白葡萄品种。</w:t>
      </w:r>
    </w:p>
    <w:p>
      <w:pPr>
        <w:jc w:val="both"/>
      </w:pPr>
      <w:r>
        <w:rPr/>
        <w:t xml:space="preserve"/>
      </w:r>
    </w:p>
    <w:p>
      <w:pPr>
        <w:jc w:val="both"/>
      </w:pPr>
      <w:r>
        <w:rPr/>
        <w:t xml:space="preserve">另外，文章没有探讨任何关于葡萄酒文化和鉴赏方面的深入话题。它只是提供了一些基本知识点，并没有涉及到如何品尝、评价或欣赏葡萄酒等方面。</w:t>
      </w:r>
    </w:p>
    <w:p>
      <w:pPr>
        <w:jc w:val="both"/>
      </w:pPr>
      <w:r>
        <w:rPr/>
        <w:t xml:space="preserve"/>
      </w:r>
    </w:p>
    <w:p>
      <w:pPr>
        <w:jc w:val="both"/>
      </w:pPr>
      <w:r>
        <w:rPr/>
        <w:t xml:space="preserve">最后，由于这篇文章只是一份测试，并没有提供任何来源或证据来支持其观点。因此，在阅读时需要保持警惕，并注意到可能存在的偏见或错误信息。</w:t>
      </w:r>
    </w:p>
    <w:p>
      <w:pPr>
        <w:pStyle w:val="Heading1"/>
      </w:pPr>
      <w:bookmarkStart w:id="5" w:name="_Toc5"/>
      <w:r>
        <w:t>Topics for further research:</w:t>
      </w:r>
      <w:bookmarkEnd w:id="5"/>
    </w:p>
    <w:p>
      <w:pPr>
        <w:spacing w:after="0"/>
        <w:numPr>
          <w:ilvl w:val="0"/>
          <w:numId w:val="2"/>
        </w:numPr>
      </w:pPr>
      <w:r>
        <w:rPr/>
        <w:t xml:space="preserve">Wine tasting techniques
</w:t>
      </w:r>
    </w:p>
    <w:p>
      <w:pPr>
        <w:spacing w:after="0"/>
        <w:numPr>
          <w:ilvl w:val="0"/>
          <w:numId w:val="2"/>
        </w:numPr>
      </w:pPr>
      <w:r>
        <w:rPr/>
        <w:t xml:space="preserve">Wine appreciation and evaluation
</w:t>
      </w:r>
    </w:p>
    <w:p>
      <w:pPr>
        <w:spacing w:after="0"/>
        <w:numPr>
          <w:ilvl w:val="0"/>
          <w:numId w:val="2"/>
        </w:numPr>
      </w:pPr>
      <w:r>
        <w:rPr/>
        <w:t xml:space="preserve">Wine regions and terroir
</w:t>
      </w:r>
    </w:p>
    <w:p>
      <w:pPr>
        <w:spacing w:after="0"/>
        <w:numPr>
          <w:ilvl w:val="0"/>
          <w:numId w:val="2"/>
        </w:numPr>
      </w:pPr>
      <w:r>
        <w:rPr/>
        <w:t xml:space="preserve">Wine production and aging
</w:t>
      </w:r>
    </w:p>
    <w:p>
      <w:pPr>
        <w:spacing w:after="0"/>
        <w:numPr>
          <w:ilvl w:val="0"/>
          <w:numId w:val="2"/>
        </w:numPr>
      </w:pPr>
      <w:r>
        <w:rPr/>
        <w:t xml:space="preserve">Wine and food pairing
</w:t>
      </w:r>
    </w:p>
    <w:p>
      <w:pPr>
        <w:numPr>
          <w:ilvl w:val="0"/>
          <w:numId w:val="2"/>
        </w:numPr>
      </w:pPr>
      <w:r>
        <w:rPr/>
        <w:t xml:space="preserve">Wine history and culture</w:t>
      </w:r>
    </w:p>
    <w:p>
      <w:pPr>
        <w:pStyle w:val="Heading1"/>
      </w:pPr>
      <w:bookmarkStart w:id="6" w:name="_Toc6"/>
      <w:r>
        <w:t>Report location:</w:t>
      </w:r>
      <w:bookmarkEnd w:id="6"/>
    </w:p>
    <w:p>
      <w:hyperlink r:id="rId8" w:history="1">
        <w:r>
          <w:rPr>
            <w:color w:val="2980b9"/>
            <w:u w:val="single"/>
          </w:rPr>
          <w:t xml:space="preserve">https://www.fullpicture.app/item/b06f3a71a652a692acad7d4fb66d085c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F39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ourse163.org/learn/HZAU-1461793182?tid=1469866446" TargetMode="External"/><Relationship Id="rId8" Type="http://schemas.openxmlformats.org/officeDocument/2006/relationships/hyperlink" Target="https://www.fullpicture.app/item/b06f3a71a652a692acad7d4fb66d0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2024-01-03T19:15:21+01:00</dcterms:created>
  <dcterms:modified xsi:type="dcterms:W3CDTF">2024-01-03T19:15:21+01:00</dcterms:modified>
</cp:coreProperties>
</file>

<file path=docProps/custom.xml><?xml version="1.0" encoding="utf-8"?>
<Properties xmlns="http://schemas.openxmlformats.org/officeDocument/2006/custom-properties" xmlns:vt="http://schemas.openxmlformats.org/officeDocument/2006/docPropsVTypes"/>
</file>