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model of senior tourism motivations—Anecdotes from Beijing and Shanghai - ScienceDirect</w:t>
      </w:r>
      <w:br/>
      <w:hyperlink r:id="rId7" w:history="1">
        <w:r>
          <w:rPr>
            <w:color w:val="2980b9"/>
            <w:u w:val="single"/>
          </w:rPr>
          <w:t xml:space="preserve">https://www-sciencedirect-com.ezproxy1.lib.asu.edu/science/article/pii/S0261517706001841</w:t>
        </w:r>
      </w:hyperlink>
    </w:p>
    <w:p>
      <w:pPr>
        <w:pStyle w:val="Heading1"/>
      </w:pPr>
      <w:bookmarkStart w:id="2" w:name="_Toc2"/>
      <w:r>
        <w:t>Article summary:</w:t>
      </w:r>
      <w:bookmarkEnd w:id="2"/>
    </w:p>
    <w:p>
      <w:pPr>
        <w:jc w:val="both"/>
      </w:pPr>
      <w:r>
        <w:rPr/>
        <w:t xml:space="preserve">1. China's aging population is growing rapidly, but the country's tourism industry has been slow to cater to senior travelers.</w:t>
      </w:r>
    </w:p>
    <w:p>
      <w:pPr>
        <w:jc w:val="both"/>
      </w:pPr>
      <w:r>
        <w:rPr/>
        <w:t xml:space="preserve">2. Previous studies on senior tourism motivations in developed societies may not be applicable to non-western cultures like China.</w:t>
      </w:r>
    </w:p>
    <w:p>
      <w:pPr>
        <w:jc w:val="both"/>
      </w:pPr>
      <w:r>
        <w:rPr/>
        <w:t xml:space="preserve">3. This study proposes a theoretical model of motivations for senior tourism in China based on in-depth interviews with Chinese seniors, and puts forward eight propositions for further discussion.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model of senior tourism motivations—Anecdotes from Beijing and Shanghai" provides an interesting perspective on the motivations of Chinese seniors for leisure travel. However, there are several potential biases and limitations in the article that need to be considered.</w:t>
      </w:r>
    </w:p>
    <w:p>
      <w:pPr>
        <w:jc w:val="both"/>
      </w:pPr>
      <w:r>
        <w:rPr/>
        <w:t xml:space="preserve"/>
      </w:r>
    </w:p>
    <w:p>
      <w:pPr>
        <w:jc w:val="both"/>
      </w:pPr>
      <w:r>
        <w:rPr/>
        <w:t xml:space="preserve">Firstly, the article relies heavily on anecdotal evidence from a small sample size of 27 Chinese seniors in Beijing and Shanghai. While these anecdotes provide some insights into the motivations of Chinese seniors for leisure travel, they cannot be generalized to the entire population of Chinese seniors. Moreover, the authors do not provide any information about how these participants were selected or recruited, which raises questions about potential sampling biases.</w:t>
      </w:r>
    </w:p>
    <w:p>
      <w:pPr>
        <w:jc w:val="both"/>
      </w:pPr>
      <w:r>
        <w:rPr/>
        <w:t xml:space="preserve"/>
      </w:r>
    </w:p>
    <w:p>
      <w:pPr>
        <w:jc w:val="both"/>
      </w:pPr>
      <w:r>
        <w:rPr/>
        <w:t xml:space="preserve">Secondly, the article does not provide a comprehensive review of existing literature on senior tourism motivations in China. While the authors acknowledge that various aspects of senior tourism have been discussed in the literature, they do not provide a critical analysis or synthesis of this literature. This limits the context and depth of their findings.</w:t>
      </w:r>
    </w:p>
    <w:p>
      <w:pPr>
        <w:jc w:val="both"/>
      </w:pPr>
      <w:r>
        <w:rPr/>
        <w:t xml:space="preserve"/>
      </w:r>
    </w:p>
    <w:p>
      <w:pPr>
        <w:jc w:val="both"/>
      </w:pPr>
      <w:r>
        <w:rPr/>
        <w:t xml:space="preserve">Thirdly, the article does not address potential cultural biases or differences in understanding and interpreting motivation between Western and Chinese cultures. The authors rely on Western models of travel motivation without considering whether these models are applicable to Chinese seniors. This may lead to a biased interpretation of their findings.</w:t>
      </w:r>
    </w:p>
    <w:p>
      <w:pPr>
        <w:jc w:val="both"/>
      </w:pPr>
      <w:r>
        <w:rPr/>
        <w:t xml:space="preserve"/>
      </w:r>
    </w:p>
    <w:p>
      <w:pPr>
        <w:jc w:val="both"/>
      </w:pPr>
      <w:r>
        <w:rPr/>
        <w:t xml:space="preserve">Fourthly, while the authors propose a theoretical model of senior tourism motivations based on their interviews with Chinese seniors, they do not provide any empirical evidence to support this model. The model is based solely on anecdotal evidence and lacks validation through quantitative research methods.</w:t>
      </w:r>
    </w:p>
    <w:p>
      <w:pPr>
        <w:jc w:val="both"/>
      </w:pPr>
      <w:r>
        <w:rPr/>
        <w:t xml:space="preserve"/>
      </w:r>
    </w:p>
    <w:p>
      <w:pPr>
        <w:jc w:val="both"/>
      </w:pPr>
      <w:r>
        <w:rPr/>
        <w:t xml:space="preserve">Finally, the article does not address potential risks or negative consequences associated with promoting senior tourism in China. For example, increased demand for tourism services by seniors may lead to overcrowding at popular tourist destinations or exploitation by unscrupulous tour operators.</w:t>
      </w:r>
    </w:p>
    <w:p>
      <w:pPr>
        <w:jc w:val="both"/>
      </w:pPr>
      <w:r>
        <w:rPr/>
        <w:t xml:space="preserve"/>
      </w:r>
    </w:p>
    <w:p>
      <w:pPr>
        <w:jc w:val="both"/>
      </w:pPr>
      <w:r>
        <w:rPr/>
        <w:t xml:space="preserve">In conclusion, while "A model of senior tourism motivations—Anecdotes from Beijing and Shanghai" provides some interesting insights into the motivations of Chinese seniors for leisure travel, it has several limitations and potential biases that need to be considered. Further research is needed to validate the authors' findings and to address potential cultural biases and negative consequences associated with promoting senior tourism in China.</w:t>
      </w:r>
    </w:p>
    <w:p>
      <w:pPr>
        <w:pStyle w:val="Heading1"/>
      </w:pPr>
      <w:bookmarkStart w:id="5" w:name="_Toc5"/>
      <w:r>
        <w:t>Topics for further research:</w:t>
      </w:r>
      <w:bookmarkEnd w:id="5"/>
    </w:p>
    <w:p>
      <w:pPr>
        <w:spacing w:after="0"/>
        <w:numPr>
          <w:ilvl w:val="0"/>
          <w:numId w:val="2"/>
        </w:numPr>
      </w:pPr>
      <w:r>
        <w:rPr/>
        <w:t xml:space="preserve">Senior tourism motivations in China: a comprehensive review of literature
</w:t>
      </w:r>
    </w:p>
    <w:p>
      <w:pPr>
        <w:spacing w:after="0"/>
        <w:numPr>
          <w:ilvl w:val="0"/>
          <w:numId w:val="2"/>
        </w:numPr>
      </w:pPr>
      <w:r>
        <w:rPr/>
        <w:t xml:space="preserve">Cultural differences in travel motivation between Western and Chinese seniors
</w:t>
      </w:r>
    </w:p>
    <w:p>
      <w:pPr>
        <w:spacing w:after="0"/>
        <w:numPr>
          <w:ilvl w:val="0"/>
          <w:numId w:val="2"/>
        </w:numPr>
      </w:pPr>
      <w:r>
        <w:rPr/>
        <w:t xml:space="preserve">Empirical evidence on senior tourism motivations in China
</w:t>
      </w:r>
    </w:p>
    <w:p>
      <w:pPr>
        <w:spacing w:after="0"/>
        <w:numPr>
          <w:ilvl w:val="0"/>
          <w:numId w:val="2"/>
        </w:numPr>
      </w:pPr>
      <w:r>
        <w:rPr/>
        <w:t xml:space="preserve">Risks and negative consequences of promoting senior tourism in China
</w:t>
      </w:r>
    </w:p>
    <w:p>
      <w:pPr>
        <w:spacing w:after="0"/>
        <w:numPr>
          <w:ilvl w:val="0"/>
          <w:numId w:val="2"/>
        </w:numPr>
      </w:pPr>
      <w:r>
        <w:rPr/>
        <w:t xml:space="preserve">Senior tourism trends and patterns in China
</w:t>
      </w:r>
    </w:p>
    <w:p>
      <w:pPr>
        <w:numPr>
          <w:ilvl w:val="0"/>
          <w:numId w:val="2"/>
        </w:numPr>
      </w:pPr>
      <w:r>
        <w:rPr/>
        <w:t xml:space="preserve">Marketing strategies for senior tourism in China</w:t>
      </w:r>
    </w:p>
    <w:p>
      <w:pPr>
        <w:pStyle w:val="Heading1"/>
      </w:pPr>
      <w:bookmarkStart w:id="6" w:name="_Toc6"/>
      <w:r>
        <w:t>Report location:</w:t>
      </w:r>
      <w:bookmarkEnd w:id="6"/>
    </w:p>
    <w:p>
      <w:hyperlink r:id="rId8" w:history="1">
        <w:r>
          <w:rPr>
            <w:color w:val="2980b9"/>
            <w:u w:val="single"/>
          </w:rPr>
          <w:t xml:space="preserve">https://www.fullpicture.app/item/af99a022d17309abeb3d2eaab9669b7b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7829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1.lib.asu.edu/science/article/pii/S0261517706001841" TargetMode="External"/><Relationship Id="rId8" Type="http://schemas.openxmlformats.org/officeDocument/2006/relationships/hyperlink" Target="https://www.fullpicture.app/item/af99a022d17309abeb3d2eaab9669b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2023-05-09T14:02:19+02:00</dcterms:created>
  <dcterms:modified xsi:type="dcterms:W3CDTF">2023-05-09T14:02:19+02:00</dcterms:modified>
</cp:coreProperties>
</file>

<file path=docProps/custom.xml><?xml version="1.0" encoding="utf-8"?>
<Properties xmlns="http://schemas.openxmlformats.org/officeDocument/2006/custom-properties" xmlns:vt="http://schemas.openxmlformats.org/officeDocument/2006/docPropsVTypes"/>
</file>