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http://kns.cnki.net.vlib.muc.edu.cn/kns8/defaultresult/index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文章介绍了中国知网的检索功能。中国知网是一个重要的学术资源平台，提供了大量的学术期刊和论文数据库。文章中提到了一些高校的数据源，包括新疆大学、浙江大学、中国地质大学等。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文章列举了一些高校的分类目录和数据集。这些分类目录和数据集按照不同的级别进行划分，如区域划分、期刊等级划分等。这些数据可以帮助用户更方便地查找和检索相关的学术资源。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文章还提到了一些高质量期刊推荐列表。这些推荐列表由相关学术机构发布，包含了一些优秀的期刊资源。这些推荐列表可以帮助用户快速找到高质量的学术期刊，并进行相关研究和阅读。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总结：文章介绍了中国知网作为一个重要的学术资源平台，提供了丰富的学术期刊和论文数据库。同时，文章还介绍了一些高校的分类目录和推荐列表，帮助用户更方便地查找和检索相关的学术资源。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偏见及来源：文章中存在对某些大学的过度宣传和赞美，如新疆大学、浙江大学等。这可能是因为作者对这些大学有特殊偏好或者与这些大学有关联。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片面报道：文章只提到了一些大学的信息，而没有涵盖更广泛的高校。这导致读者无法全面了解中国高等教育领域的情况。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无根据的主张：文章中提到了一些大学是国家“双一流”、“211工程”、“985工程”的建设高校，但没有提供相关数据或证据来支持这些主张。读者无法判断这些称号是否真实可靠。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缺失的考虑点：文章未涉及到高校的师资力量、科研水平、国际交流等方面的信息。这些都是评价一个高校综合实力的重要指标，但在文章中被忽略了。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所提出主张的缺失证据：文章中提到了一些大学在某个领域具有优势，但没有给出具体例子或数据来支持这些主张。读者难以相信这些建议是否可信。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未探索的反驳：文章中没有提及任何对所述大学的负面评价或批评意见。这导致读者无法了解这些大学存在的问题或争议。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宣传内容和偏袒：文章中对某些大学进行了过度宣传和赞美，而对其他大学则几乎没有提及。这可能导致读者对这些大学有误导性的印象，并产生偏袒的倾向。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是否注意到可能的风险：文章未涉及到高校存在的潜在风险，如学术不端、腐败问题等。这使得读者无法全面了解中国高校的实际情况。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没有平等地呈现双方：文章只关注了一些大学的优势和特点，而忽略了其他大学的信息。这导致读者无法获得全面、客观的信息。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综上所述，该文章存在着潜在偏见、片面报道、无根据的主张、缺失考虑点、缺乏证据支持等问题。读者需要保持批判思维，多角度地获取信息，以形成准确客观的判断。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新疆大学宣传
</w:t>
      </w:r>
    </w:p>
    <w:p>
      <w:pPr>
        <w:spacing w:after="0"/>
        <w:numPr>
          <w:ilvl w:val="0"/>
          <w:numId w:val="2"/>
        </w:numPr>
      </w:pPr>
      <w:r>
        <w:rPr/>
        <w:t xml:space="preserve">浙江大学宣传
</w:t>
      </w:r>
    </w:p>
    <w:p>
      <w:pPr>
        <w:spacing w:after="0"/>
        <w:numPr>
          <w:ilvl w:val="0"/>
          <w:numId w:val="2"/>
        </w:numPr>
      </w:pPr>
      <w:r>
        <w:rPr/>
        <w:t xml:space="preserve">中国高等教育
</w:t>
      </w:r>
    </w:p>
    <w:p>
      <w:pPr>
        <w:spacing w:after="0"/>
        <w:numPr>
          <w:ilvl w:val="0"/>
          <w:numId w:val="2"/>
        </w:numPr>
      </w:pPr>
      <w:r>
        <w:rPr/>
        <w:t xml:space="preserve">国家双一流、211工程、985工程
</w:t>
      </w:r>
    </w:p>
    <w:p>
      <w:pPr>
        <w:spacing w:after="0"/>
        <w:numPr>
          <w:ilvl w:val="0"/>
          <w:numId w:val="2"/>
        </w:numPr>
      </w:pPr>
      <w:r>
        <w:rPr/>
        <w:t xml:space="preserve">高校师资力量
</w:t>
      </w:r>
    </w:p>
    <w:p>
      <w:pPr>
        <w:numPr>
          <w:ilvl w:val="0"/>
          <w:numId w:val="2"/>
        </w:numPr>
      </w:pPr>
      <w:r>
        <w:rPr/>
        <w:t xml:space="preserve">高校科研水平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https://www.fullpicture.app/item/af25636321763293d756b9b211627e34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2EC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.cnki.net.vlib.muc.edu.cn/kns8/defaultresult/index" TargetMode="External"/><Relationship Id="rId8" Type="http://schemas.openxmlformats.org/officeDocument/2006/relationships/hyperlink" Target="https://www.fullpicture.app/item/af25636321763293d756b9b211627e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2024-02-05T05:25:58+01:00</dcterms:created>
  <dcterms:modified xsi:type="dcterms:W3CDTF">2024-02-05T05:25:58+01:00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