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基于MS的HLA-II肽组学与多组学相结合将有助于未来免疫疗法的开发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https://www.ncbi.nlm.nih.gov/pmc/articles/PMC8327157/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HLA-II肽组学是一种研究HLA-II抗原呈递和CD4+ T细胞相互作用的方法，可以帮助开发个性化免疫疗法。</w:t>
      </w:r>
    </w:p>
    <w:p>
      <w:pPr>
        <w:jc w:val="both"/>
      </w:pPr>
      <w:r>
        <w:rPr/>
        <w:t xml:space="preserve">2. 基于MS的HLA-II肽组学能够深入了解HLA-II生物学，并揭示与HLA-II结合的肽抗原可能成为免疫治疗靶点的来源。</w:t>
      </w:r>
    </w:p>
    <w:p>
      <w:pPr>
        <w:jc w:val="both"/>
      </w:pPr>
      <w:r>
        <w:rPr/>
        <w:t xml:space="preserve">3. 研究HLA-II肽组学对于理解疾病进展和治疗的分子基础非常重要，有助于选择免疫治疗策略的靶点。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更多的信息和具体内容来进行评估。根据提供的摘要，我们可以看到文章讨论了基于MS的HLA-II肽组学在免疫疗法开发中的潜力，并提出了一些关键词和主要观点。然而，由于缺乏完整的文章内容，无法对其潜在偏见、片面报道、无根据的主张等进行准确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要进行批判性分析，需要考虑以下几个方面：</w:t>
      </w:r>
    </w:p>
    <w:p>
      <w:pPr>
        <w:jc w:val="both"/>
      </w:pPr>
      <w:r>
        <w:rPr/>
        <w:t xml:space="preserve">1. 来源可靠性：需要评估该期刊和作者的声誉和专业背景，以确定其可靠性和权威性。</w:t>
      </w:r>
    </w:p>
    <w:p>
      <w:pPr>
        <w:jc w:val="both"/>
      </w:pPr>
      <w:r>
        <w:rPr/>
        <w:t xml:space="preserve">2. 证据支持：需要检查文章中所提出观点和主张是否有足够的科学证据支持。这包括引用其他研究结果、实验数据等。</w:t>
      </w:r>
    </w:p>
    <w:p>
      <w:pPr>
        <w:jc w:val="both"/>
      </w:pPr>
      <w:r>
        <w:rPr/>
        <w:t xml:space="preserve">3. 平衡报道：需要注意文章是否平衡地呈现了不同观点和证据，并避免宣传内容或偏袒某种立场。</w:t>
      </w:r>
    </w:p>
    <w:p>
      <w:pPr>
        <w:jc w:val="both"/>
      </w:pPr>
      <w:r>
        <w:rPr/>
        <w:t xml:space="preserve">4. 考虑风险：需要评估文章是否提及了可能存在的风险或限制，并对其进行适当讨论。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由于缺乏完整的文章内容，我们无法对上述方面进行详细评估。因此，建议获取完整的文章内容，并根据提供的信息进行更全面和准确的批判性分析。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该期刊和作者的声誉和专业背景
</w:t>
      </w:r>
    </w:p>
    <w:p>
      <w:pPr>
        <w:spacing w:after="0"/>
        <w:numPr>
          <w:ilvl w:val="0"/>
          <w:numId w:val="2"/>
        </w:numPr>
      </w:pPr>
      <w:r>
        <w:rPr/>
        <w:t xml:space="preserve">文章中所提出观点和主张的科学证据支持
</w:t>
      </w:r>
    </w:p>
    <w:p>
      <w:pPr>
        <w:spacing w:after="0"/>
        <w:numPr>
          <w:ilvl w:val="0"/>
          <w:numId w:val="2"/>
        </w:numPr>
      </w:pPr>
      <w:r>
        <w:rPr/>
        <w:t xml:space="preserve">文章是否平衡地呈现了不同观点和证据
</w:t>
      </w:r>
    </w:p>
    <w:p>
      <w:pPr>
        <w:spacing w:after="0"/>
        <w:numPr>
          <w:ilvl w:val="0"/>
          <w:numId w:val="2"/>
        </w:numPr>
      </w:pPr>
      <w:r>
        <w:rPr/>
        <w:t xml:space="preserve">文章是否存在宣传内容或偏袒某种立场
</w:t>
      </w:r>
    </w:p>
    <w:p>
      <w:pPr>
        <w:spacing w:after="0"/>
        <w:numPr>
          <w:ilvl w:val="0"/>
          <w:numId w:val="2"/>
        </w:numPr>
      </w:pPr>
      <w:r>
        <w:rPr/>
        <w:t xml:space="preserve">文章是否提及了可能存在的风险或限制
</w:t>
      </w:r>
    </w:p>
    <w:p>
      <w:pPr>
        <w:numPr>
          <w:ilvl w:val="0"/>
          <w:numId w:val="2"/>
        </w:numPr>
      </w:pPr>
      <w:r>
        <w:rPr/>
        <w:t xml:space="preserve">文章的方法和数据是否可靠和可重复
通过对这些方面进行评估，可以更全面地了解文章的可靠性和准确性，以及其对所讨论主题的贡献和局限性。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https://www.fullpicture.app/item/aeec1a58eb3618a8a4a9676b7b7c3785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9EA70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8327157/" TargetMode="External"/><Relationship Id="rId8" Type="http://schemas.openxmlformats.org/officeDocument/2006/relationships/hyperlink" Target="https://www.fullpicture.app/item/aeec1a58eb3618a8a4a9676b7b7c378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2024-01-03T18:20:09+01:00</dcterms:created>
  <dcterms:modified xsi:type="dcterms:W3CDTF">2024-01-03T18:20:09+01:00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