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丙泊酚加低剂量右美托咪定输注和老年心脏手术患者的术后谵妄 - PubMed</w:t>
      </w:r>
      <w:br/>
      <w:hyperlink r:id="rId7" w:history="1">
        <w:r>
          <w:rPr>
            <w:color w:val="2980b9"/>
            <w:u w:val="single"/>
          </w:rPr>
          <w:t xml:space="preserve">https://pubmed-ncbi-nlm-nih-gov-443.webvpn.bjmu.edu.cn/33358336/</w:t>
        </w:r>
      </w:hyperlink>
    </w:p>
    <w:p>
      <w:pPr>
        <w:pStyle w:val="Heading1"/>
      </w:pPr>
      <w:bookmarkStart w:id="2" w:name="_Toc2"/>
      <w:r>
        <w:t>Article summary:</w:t>
      </w:r>
      <w:bookmarkEnd w:id="2"/>
    </w:p>
    <w:p>
      <w:pPr>
        <w:jc w:val="both"/>
      </w:pPr>
      <w:r>
        <w:rPr/>
        <w:t xml:space="preserve">1. 本研究旨在探讨在丙泊酚镇静方案中加入低剂量右美托咪定输注对老年心脏手术患者术后谵妄的影响。</w:t>
      </w:r>
    </w:p>
    <w:p>
      <w:pPr>
        <w:jc w:val="both"/>
      </w:pPr>
      <w:r>
        <w:rPr/>
        <w:t xml:space="preserve">2. 研究结果显示，在丙泊酚镇静方案中加入低剂量右美托咪定并未降低老年心脏手术患者的术后谵妄风险。</w:t>
      </w:r>
    </w:p>
    <w:p>
      <w:pPr>
        <w:jc w:val="both"/>
      </w:pPr>
      <w:r>
        <w:rPr/>
        <w:t xml:space="preserve">3. 由于次要结局既有危害又有益处，根据本研究结果，不推荐使用右美托咪定补充术后丙泊酚。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根据文章的描述，这是一项关于丙泊酚加低剂量右美托咪定输注对老年心脏手术患者术后谵妄的研究。以下是对该文章进行详细批判性分析的几个方面：</w:t>
      </w:r>
    </w:p>
    <w:p>
      <w:pPr>
        <w:jc w:val="both"/>
      </w:pPr>
      <w:r>
        <w:rPr/>
        <w:t xml:space="preserve"/>
      </w:r>
    </w:p>
    <w:p>
      <w:pPr>
        <w:jc w:val="both"/>
      </w:pPr>
      <w:r>
        <w:rPr/>
        <w:t xml:space="preserve">1. 潜在偏见及其来源：文章没有明确提到是否存在潜在的偏见或其来源。然而，由于这是一项双盲安慰剂对照试验，可以认为研究设计有助于减少主观偏见。</w:t>
      </w:r>
    </w:p>
    <w:p>
      <w:pPr>
        <w:jc w:val="both"/>
      </w:pPr>
      <w:r>
        <w:rPr/>
        <w:t xml:space="preserve"/>
      </w:r>
    </w:p>
    <w:p>
      <w:pPr>
        <w:jc w:val="both"/>
      </w:pPr>
      <w:r>
        <w:rPr/>
        <w:t xml:space="preserve">2. 片面报道：文章没有提供关于其他可能影响术后谵妄发生率的因素的详细信息。例如，是否考虑了患者的基线认知功能、手术类型和持续时间等因素对结果的影响。</w:t>
      </w:r>
    </w:p>
    <w:p>
      <w:pPr>
        <w:jc w:val="both"/>
      </w:pPr>
      <w:r>
        <w:rPr/>
        <w:t xml:space="preserve"/>
      </w:r>
    </w:p>
    <w:p>
      <w:pPr>
        <w:jc w:val="both"/>
      </w:pPr>
      <w:r>
        <w:rPr/>
        <w:t xml:space="preserve">3. 无根据的主张：文章中提到右美托咪定可能有效降低POD发病率，但并未提供支持这一主张的具体证据。缺乏相关文献引用或先前研究结果来支持作者所提出的观点。</w:t>
      </w:r>
    </w:p>
    <w:p>
      <w:pPr>
        <w:jc w:val="both"/>
      </w:pPr>
      <w:r>
        <w:rPr/>
        <w:t xml:space="preserve"/>
      </w:r>
    </w:p>
    <w:p>
      <w:pPr>
        <w:jc w:val="both"/>
      </w:pPr>
      <w:r>
        <w:rPr/>
        <w:t xml:space="preserve">4. 缺失的考虑点：文章没有讨论丙泊酚和右美托咪定之间可能存在的相互作用或不良反应。此外，也没有提及是否有其他替代药物或治疗方法可以用于降低POD的发生率。</w:t>
      </w:r>
    </w:p>
    <w:p>
      <w:pPr>
        <w:jc w:val="both"/>
      </w:pPr>
      <w:r>
        <w:rPr/>
        <w:t xml:space="preserve"/>
      </w:r>
    </w:p>
    <w:p>
      <w:pPr>
        <w:jc w:val="both"/>
      </w:pPr>
      <w:r>
        <w:rPr/>
        <w:t xml:space="preserve">5. 所提出主张的缺失证据：文章中提到右美托咪定组和安慰剂组之间在POD发生率方面没有显著差异，但并未提供详细的统计数据或分析结果来支持这一结论。</w:t>
      </w:r>
    </w:p>
    <w:p>
      <w:pPr>
        <w:jc w:val="both"/>
      </w:pPr>
      <w:r>
        <w:rPr/>
        <w:t xml:space="preserve"/>
      </w:r>
    </w:p>
    <w:p>
      <w:pPr>
        <w:jc w:val="both"/>
      </w:pPr>
      <w:r>
        <w:rPr/>
        <w:t xml:space="preserve">6. 未探索的反驳：文章没有讨论可能与右美托咪定组和安慰剂组之间POD发生率无显著差异的原因。例如，是否存在其他干预措施或外部因素可能干扰了结果。</w:t>
      </w:r>
    </w:p>
    <w:p>
      <w:pPr>
        <w:jc w:val="both"/>
      </w:pPr>
      <w:r>
        <w:rPr/>
        <w:t xml:space="preserve"/>
      </w:r>
    </w:p>
    <w:p>
      <w:pPr>
        <w:jc w:val="both"/>
      </w:pPr>
      <w:r>
        <w:rPr/>
        <w:t xml:space="preserve">7. 宣传内容和偏袒：文章没有明确指出任何宣传内容或偏袒。然而，由于作者提出了使用右美托咪定补充术后丙泊酚的不推荐意见，并未提供充分的证据来支持这一观点，可能存在一定程度上的偏袒。</w:t>
      </w:r>
    </w:p>
    <w:p>
      <w:pPr>
        <w:jc w:val="both"/>
      </w:pPr>
      <w:r>
        <w:rPr/>
        <w:t xml:space="preserve"/>
      </w:r>
    </w:p>
    <w:p>
      <w:pPr>
        <w:jc w:val="both"/>
      </w:pPr>
      <w:r>
        <w:rPr/>
        <w:t xml:space="preserve">8. 是否注意到可能的风险：文章没有明确讨论丙泊酚加低剂量右美托咪定输注可能存在的风险。例如，是否有不良反应、药物相互作用或其他安全问题需要考虑。</w:t>
      </w:r>
    </w:p>
    <w:p>
      <w:pPr>
        <w:jc w:val="both"/>
      </w:pPr>
      <w:r>
        <w:rPr/>
        <w:t xml:space="preserve"/>
      </w:r>
    </w:p>
    <w:p>
      <w:pPr>
        <w:jc w:val="both"/>
      </w:pPr>
      <w:r>
        <w:rPr/>
        <w:t xml:space="preserve">9. 没有平等地呈现双方：文章没有提供关于丙泊酚加低剂量右美托咪定输注可能的益处或支持使用该组合治疗的证据。这可能导致读者对该治疗方法的整体效果和安全性缺乏全面了解。</w:t>
      </w:r>
    </w:p>
    <w:p>
      <w:pPr>
        <w:jc w:val="both"/>
      </w:pPr>
      <w:r>
        <w:rPr/>
        <w:t xml:space="preserve"/>
      </w:r>
    </w:p>
    <w:p>
      <w:pPr>
        <w:jc w:val="both"/>
      </w:pPr>
      <w:r>
        <w:rPr/>
        <w:t xml:space="preserve">综上所述，这篇文章在描述丙泊酚加低剂量右美托咪定输注对老年心脏手术患者术后谵妄的研究时存在一些问题。它缺乏充分的证据来支持作者所提出的观点，并未全面考虑其他可能影响结果的因素。此外，文章也没有平等地呈现双方观点，并未讨论潜在的风险和不良反应。因此，读者需要谨慎对待该研究结果，并进一步查阅相关文献以获取更全面和客观的信息。</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https://www.fullpicture.app/item/aee1371729fa8779d6d509ee9e3dcc1b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ECF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443.webvpn.bjmu.edu.cn/33358336/" TargetMode="External"/><Relationship Id="rId8" Type="http://schemas.openxmlformats.org/officeDocument/2006/relationships/hyperlink" Target="https://www.fullpicture.app/item/aee1371729fa8779d6d509ee9e3dcc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2024-01-11T06:31:34+01:00</dcterms:created>
  <dcterms:modified xsi:type="dcterms:W3CDTF">2024-01-11T06:31:34+01:00</dcterms:modified>
</cp:coreProperties>
</file>

<file path=docProps/custom.xml><?xml version="1.0" encoding="utf-8"?>
<Properties xmlns="http://schemas.openxmlformats.org/officeDocument/2006/custom-properties" xmlns:vt="http://schemas.openxmlformats.org/officeDocument/2006/docPropsVTypes"/>
</file>