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Of Time Gals and Mega Men: Empirical Findings on Gender Differences in Digital Game Genre Preferences and the Accuracy of Respective Gender Stereotypes</w:t>
      </w:r>
      <w:br/>
      <w:hyperlink r:id="rId7" w:history="1">
        <w:r>
          <w:rPr>
            <w:color w:val="2980b9"/>
            <w:u w:val="single"/>
          </w:rPr>
          <w:t xml:space="preserve">https://www.frontiersin.org/journals/psychology/articles/10.3389/fpsyg.2021.657430/full</w:t>
        </w:r>
      </w:hyperlink>
    </w:p>
    <w:p>
      <w:pPr>
        <w:pStyle w:val="Heading1"/>
      </w:pPr>
      <w:bookmarkStart w:id="2" w:name="_Toc2"/>
      <w:r>
        <w:t>Article summary:</w:t>
      </w:r>
      <w:bookmarkEnd w:id="2"/>
    </w:p>
    <w:p>
      <w:pPr>
        <w:jc w:val="both"/>
      </w:pPr>
      <w:r>
        <w:rPr/>
        <w:t xml:space="preserve">1. Gender differences in digital game genre preferences exist, with men tending to play achievement-oriented, competitive, and aggressive games more than women.</w:t>
      </w:r>
    </w:p>
    <w:p>
      <w:pPr>
        <w:jc w:val="both"/>
      </w:pPr>
      <w:r>
        <w:rPr/>
        <w:t xml:space="preserve"/>
      </w:r>
    </w:p>
    <w:p>
      <w:pPr>
        <w:jc w:val="both"/>
      </w:pPr>
      <w:r>
        <w:rPr/>
        <w:t xml:space="preserve">2. Gender stereotypes regarding digital game genre preferences still persist, with women and men being portrayed in a stereotypical way both in content and in terms of which games they are expected to play.</w:t>
      </w:r>
    </w:p>
    <w:p>
      <w:pPr>
        <w:jc w:val="both"/>
      </w:pPr>
      <w:r>
        <w:rPr/>
        <w:t xml:space="preserve"/>
      </w:r>
    </w:p>
    <w:p>
      <w:pPr>
        <w:jc w:val="both"/>
      </w:pPr>
      <w:r>
        <w:rPr/>
        <w:t xml:space="preserve">3. Research on the accuracy of gender stereotypes in media preferences has shown that while stereotypes may reflect real differences between groups, they often overestimate or underestimate the actual gender differences in media genre preferences.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"Of Time Gals and Mega Men: Empirical Findings on Gender Differences in Digital Game Genre Preferences and the Accuracy of Respective Gender Stereotypes" provides an in-depth analysis of gender differences in digital game genre preferences and the corresponding stereotypes. While the article covers a wide range of topics related to gender and gaming, there are several areas where critical analysis is warranted.</w:t>
      </w:r>
    </w:p>
    <w:p>
      <w:pPr>
        <w:jc w:val="both"/>
      </w:pPr>
      <w:r>
        <w:rPr/>
        <w:t xml:space="preserve"/>
      </w:r>
    </w:p>
    <w:p>
      <w:pPr>
        <w:jc w:val="both"/>
      </w:pPr>
      <w:r>
        <w:rPr/>
        <w:t xml:space="preserve">One potential bias in the article is the focus on European (German) samples when discussing gender differences in digital game preferences. By limiting the study to a specific region, the findings may not be generalizable to a broader population. Additionally, the article mentions that women and men play digital games at almost equal rates, but it does not provide specific data or evidence to support this claim. Without concrete statistics, it is difficult to assess the accuracy of this statement.</w:t>
      </w:r>
    </w:p>
    <w:p>
      <w:pPr>
        <w:jc w:val="both"/>
      </w:pPr>
      <w:r>
        <w:rPr/>
        <w:t xml:space="preserve"/>
      </w:r>
    </w:p>
    <w:p>
      <w:pPr>
        <w:jc w:val="both"/>
      </w:pPr>
      <w:r>
        <w:rPr/>
        <w:t xml:space="preserve">Furthermore, the article discusses gender stereotypes in digital games but fails to address intersectionality or how other factors such as race, ethnicity, or sexual orientation may influence gaming preferences. By focusing solely on gender, the article overlooks important nuances that could impact individuals' choices in gaming genres.</w:t>
      </w:r>
    </w:p>
    <w:p>
      <w:pPr>
        <w:jc w:val="both"/>
      </w:pPr>
      <w:r>
        <w:rPr/>
        <w:t xml:space="preserve"/>
      </w:r>
    </w:p>
    <w:p>
      <w:pPr>
        <w:jc w:val="both"/>
      </w:pPr>
      <w:r>
        <w:rPr/>
        <w:t xml:space="preserve">The article also touches on the accuracy of gender stereotypes in relation to digital game genre preferences but does not delve deeply into how these stereotypes are perpetuated or challenged within the gaming industry. It would be beneficial for the article to explore how marketing strategies, game design, and representation of characters contribute to reinforcing or breaking down gender stereotypes in gaming.</w:t>
      </w:r>
    </w:p>
    <w:p>
      <w:pPr>
        <w:jc w:val="both"/>
      </w:pPr>
      <w:r>
        <w:rPr/>
        <w:t xml:space="preserve"/>
      </w:r>
    </w:p>
    <w:p>
      <w:pPr>
        <w:jc w:val="both"/>
      </w:pPr>
      <w:r>
        <w:rPr/>
        <w:t xml:space="preserve">Moreover, while discussing previous research on gender stereotype accuracy in media preferences, the article only briefly mentions a study on movie genre preferences by Wühr et al. (2017). This limited reference may not provide a comprehensive understanding of how gender stereotypes manifest across different forms of media and could benefit from additional studies for comparison.</w:t>
      </w:r>
    </w:p>
    <w:p>
      <w:pPr>
        <w:jc w:val="both"/>
      </w:pPr>
      <w:r>
        <w:rPr/>
        <w:t xml:space="preserve"/>
      </w:r>
    </w:p>
    <w:p>
      <w:pPr>
        <w:jc w:val="both"/>
      </w:pPr>
      <w:r>
        <w:rPr/>
        <w:t xml:space="preserve">Overall, while the article provides valuable insights into gender differences and stereotypes in digital gaming, there are areas where further exploration and critical analysis could enhance its depth and breadth. By addressing potential biases, providing more evidence for claims made, considering intersectionality, exploring counterarguments, and presenting a more balanced perspective on gender stereotypes in gaming, the article could offer a more nuanced understanding of this complex topic.</w:t>
      </w:r>
    </w:p>
    <w:p>
      <w:pPr>
        <w:pStyle w:val="Heading1"/>
      </w:pPr>
      <w:bookmarkStart w:id="5" w:name="_Toc5"/>
      <w:r>
        <w:t>Topics for further research:</w:t>
      </w:r>
      <w:bookmarkEnd w:id="5"/>
    </w:p>
    <w:p>
      <w:pPr>
        <w:spacing w:after="0"/>
        <w:numPr>
          <w:ilvl w:val="0"/>
          <w:numId w:val="2"/>
        </w:numPr>
      </w:pPr>
      <w:r>
        <w:rPr/>
        <w:t xml:space="preserve">Intersectionality in digital game genre preferences
</w:t>
      </w:r>
    </w:p>
    <w:p>
      <w:pPr>
        <w:spacing w:after="0"/>
        <w:numPr>
          <w:ilvl w:val="0"/>
          <w:numId w:val="2"/>
        </w:numPr>
      </w:pPr>
      <w:r>
        <w:rPr/>
        <w:t xml:space="preserve">Marketing strategies and gender stereotypes in gaming industry
</w:t>
      </w:r>
    </w:p>
    <w:p>
      <w:pPr>
        <w:spacing w:after="0"/>
        <w:numPr>
          <w:ilvl w:val="0"/>
          <w:numId w:val="2"/>
        </w:numPr>
      </w:pPr>
      <w:r>
        <w:rPr/>
        <w:t xml:space="preserve">Representation of characters in digital games and gender stereotypes
</w:t>
      </w:r>
    </w:p>
    <w:p>
      <w:pPr>
        <w:spacing w:after="0"/>
        <w:numPr>
          <w:ilvl w:val="0"/>
          <w:numId w:val="2"/>
        </w:numPr>
      </w:pPr>
      <w:r>
        <w:rPr/>
        <w:t xml:space="preserve">Gender stereotypes in gaming and race/ethnicity
</w:t>
      </w:r>
    </w:p>
    <w:p>
      <w:pPr>
        <w:spacing w:after="0"/>
        <w:numPr>
          <w:ilvl w:val="0"/>
          <w:numId w:val="2"/>
        </w:numPr>
      </w:pPr>
      <w:r>
        <w:rPr/>
        <w:t xml:space="preserve">Counterarguments to gender stereotypes in digital game genre preferences
</w:t>
      </w:r>
    </w:p>
    <w:p>
      <w:pPr>
        <w:numPr>
          <w:ilvl w:val="0"/>
          <w:numId w:val="2"/>
        </w:numPr>
      </w:pPr>
      <w:r>
        <w:rPr/>
        <w:t xml:space="preserve">Gender stereotypes in media preferences across different forms of media</w:t>
      </w:r>
    </w:p>
    <w:p>
      <w:pPr>
        <w:pStyle w:val="Heading1"/>
      </w:pPr>
      <w:bookmarkStart w:id="6" w:name="_Toc6"/>
      <w:r>
        <w:t>Report location:</w:t>
      </w:r>
      <w:bookmarkEnd w:id="6"/>
    </w:p>
    <w:p>
      <w:hyperlink r:id="rId8" w:history="1">
        <w:r>
          <w:rPr>
            <w:color w:val="2980b9"/>
            <w:u w:val="single"/>
          </w:rPr>
          <w:t xml:space="preserve">https://www.fullpicture.app/item/aead60e82fb5ebff33740486e3660775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6E3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journals/psychology/articles/10.3389/fpsyg.2021.657430/full" TargetMode="External"/><Relationship Id="rId8" Type="http://schemas.openxmlformats.org/officeDocument/2006/relationships/hyperlink" Target="https://www.fullpicture.app/item/aead60e82fb5ebff33740486e36607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2024-06-07T14:00:17+02:00</dcterms:created>
  <dcterms:modified xsi:type="dcterms:W3CDTF">2024-06-07T14:00:17+02:00</dcterms:modified>
</cp:coreProperties>
</file>

<file path=docProps/custom.xml><?xml version="1.0" encoding="utf-8"?>
<Properties xmlns="http://schemas.openxmlformats.org/officeDocument/2006/custom-properties" xmlns:vt="http://schemas.openxmlformats.org/officeDocument/2006/docPropsVTypes"/>
</file>