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Identification and expression pattern of the sex determination gene fruitless-like in Cherax quadricarinatus - PubMed</w:t>
      </w:r>
      <w:br/>
      <w:hyperlink r:id="rId7" w:history="1">
        <w:r>
          <w:rPr>
            <w:color w:val="2980b9"/>
            <w:u w:val="single"/>
          </w:rPr>
          <w:t xml:space="preserve">http://webvpn.jou.edu.cn:58888/https/77726476706e69737468656265737421e0e243912234265e7d0a80e296592e7bb7d62ae2c192eb/34920111/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本研究鉴定了 Cherax quadricarinatus 中的性别决定基因 fruitless-like，并描述了其表达模式。</w:t>
      </w:r>
    </w:p>
    <w:p>
      <w:pPr>
        <w:jc w:val="both"/>
      </w:pPr>
      <w:r>
        <w:rPr/>
        <w:t xml:space="preserve">2. 研究发现，fruitless-like 基因在 Cherax quadricarinatus 的不同组织中具有不同的表达模式，表明该基因可能在性别决定和性别特征发育中起重要作用。</w:t>
      </w:r>
    </w:p>
    <w:p>
      <w:pPr>
        <w:jc w:val="both"/>
      </w:pPr>
      <w:r>
        <w:rPr/>
        <w:t xml:space="preserve">3. 这项研究为进一步理解 Cherax quadricarinatus 的性别决定机制提供了重要线索，并为淡水甲壳动物的性别控制研究提供了新的参考。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的内容。由于提供的信息只是文章的一部分，无法全面了解其内容和观点。因此，无法提供关于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然而，在进行批判性分析时，可以考虑以下几个方面：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方法论：检查研究方法是否科学可靠，是否存在实验设计或数据处理上的问题。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数据支持：评估研究结果是否有足够的数据支持，并且是否有其他独立研究得出相似结论。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结果解释：审查作者对结果的解释是否合理，并且是否考虑到可能存在的替代解释。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论证逻辑：检查作者在文章中使用的论证逻辑是否清晰和连贯，并且是否基于可靠证据。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文献引用：评估作者引用文献的方式和数量，以确定他们对相关领域其他观点和发现的了解程度。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结论推断：审查作者从结果中得出的结论是否合理，并且是否与研究问题和目标一致。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潜在偏见：考虑作者可能存在的潜在偏见，例如资金来源、个人立场或机构利益等。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平等呈现：评估作者是否平等地呈现了不同观点和证据，并且是否避免了片面报道或偏袒。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需要注意的是，进行批判性分析时应该基于客观事实和科学原则，避免主观臆断和个人情感的影响。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研究方法的科学性和可靠性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数据支持和独立研究的一致性
</w:t>
      </w:r>
    </w:p>
    <w:p>
      <w:pPr>
        <w:spacing w:after="0"/>
        <w:numPr>
          <w:ilvl w:val="0"/>
          <w:numId w:val="2"/>
        </w:numPr>
      </w:pPr>
      <w:r>
        <w:rPr/>
        <w:t xml:space="preserve">结果解释的合理性和替代解释的考虑
</w:t>
      </w:r>
    </w:p>
    <w:p>
      <w:pPr>
        <w:spacing w:after="0"/>
        <w:numPr>
          <w:ilvl w:val="0"/>
          <w:numId w:val="2"/>
        </w:numPr>
      </w:pPr>
      <w:r>
        <w:rPr/>
        <w:t xml:space="preserve">论证逻辑的清晰性和基于可靠证据
</w:t>
      </w:r>
    </w:p>
    <w:p>
      <w:pPr>
        <w:spacing w:after="0"/>
        <w:numPr>
          <w:ilvl w:val="0"/>
          <w:numId w:val="2"/>
        </w:numPr>
      </w:pPr>
      <w:r>
        <w:rPr/>
        <w:t xml:space="preserve">引用文献的方式和数量
</w:t>
      </w:r>
    </w:p>
    <w:p>
      <w:pPr>
        <w:numPr>
          <w:ilvl w:val="0"/>
          <w:numId w:val="2"/>
        </w:numPr>
      </w:pPr>
      <w:r>
        <w:rPr/>
        <w:t xml:space="preserve">结论的合理性和与研究问题的一致性
通过对这些关键短语的搜索和分析，用户可以找到更多关于文章的详细信息和观点，以进行更全面的批判性分析。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https://www.fullpicture.app/item/aea2c5b9f0d97c54ddfa6a7d138962aa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B08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ebvpn.jou.edu.cn:58888/https/77726476706e69737468656265737421e0e243912234265e7d0a80e296592e7bb7d62ae2c192eb/34920111/" TargetMode="External"/><Relationship Id="rId8" Type="http://schemas.openxmlformats.org/officeDocument/2006/relationships/hyperlink" Target="https://www.fullpicture.app/item/aea2c5b9f0d97c54ddfa6a7d138962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2024-05-13T06:16:16+02:00</dcterms:created>
  <dcterms:modified xsi:type="dcterms:W3CDTF">2024-05-13T06:16:16+02:00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