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Collective unconscious: how gut microbes shape human behavior - PubMed</w:t>
      </w:r>
      <w:br/>
      <w:hyperlink r:id="rId7" w:history="1">
        <w:r>
          <w:rPr>
            <w:color w:val="2980b9"/>
            <w:u w:val="single"/>
          </w:rPr>
          <w:t xml:space="preserve">https://pubmed.ncbi.nlm.nih.gov/25772005/</w:t>
        </w:r>
      </w:hyperlink>
    </w:p>
    <w:p>
      <w:pPr>
        <w:pStyle w:val="Heading1"/>
      </w:pPr>
      <w:bookmarkStart w:id="2" w:name="_Toc2"/>
      <w:r>
        <w:t>Article summary:</w:t>
      </w:r>
      <w:bookmarkEnd w:id="2"/>
    </w:p>
    <w:p>
      <w:pPr>
        <w:jc w:val="both"/>
      </w:pPr>
      <w:r>
        <w:rPr/>
        <w:t xml:space="preserve">1. Het menselijke darmmicrobioom, bestaande uit triljoenen bacteriën, heeft een significante invloed op het gedrag en de cognitieve functie van mensen.</w:t>
      </w:r>
    </w:p>
    <w:p>
      <w:pPr>
        <w:jc w:val="both"/>
      </w:pPr>
      <w:r>
        <w:rPr/>
        <w:t xml:space="preserve">2. De genen van het darmmicrobioom produceren neuroactieve stoffen die de neurotransmitters in de hersenen beïnvloeden.</w:t>
      </w:r>
    </w:p>
    <w:p>
      <w:pPr>
        <w:jc w:val="both"/>
      </w:pPr>
      <w:r>
        <w:rPr/>
        <w:t xml:space="preserve">3. Onderzoek naar het darmmicrobioom kan bijdragen aan een beter begrip van stoornissen in cognitieve functies en sociale interactie, zoals autisme.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Het bovenstaande artikel, getiteld "Collective unconscious: how gut microbes shape human behavior", bespreekt de rol van darmmicroben bij het vormgeven van menselijk gedrag. Het artikel begint met te vermelden dat de menselijke darm een complexe microbiële gemeenschap herbergt die een belangrijke rol speelt in de ontwikkeling van de hersenen en mogelijk geavanceerde sociale interactie mogelijk maakt. Het benadrukt ook dat genen binnen het darmmicrobioom aanzienlijk meer zijn dan menselijke genen in het lichaam en in staat zijn om verschillende neuroactieve stoffen te produceren.</w:t>
      </w:r>
    </w:p>
    <w:p>
      <w:pPr>
        <w:jc w:val="both"/>
      </w:pPr>
      <w:r>
        <w:rPr/>
        <w:t xml:space="preserve"/>
      </w:r>
    </w:p>
    <w:p>
      <w:pPr>
        <w:jc w:val="both"/>
      </w:pPr>
      <w:r>
        <w:rPr/>
        <w:t xml:space="preserve">Hoewel het artikel interessante informatie biedt over de relatie tussen darmmicroben en gedrag, zijn er enkele punten waarop kritiek kan worden geleverd. Ten eerste lijkt het artikel eenzijdig gericht op de positieve aspecten van darmmicroben en hun invloed op cognitieve functie en sociaal gedrag. Er wordt weinig aandacht besteed aan mogelijke negatieve effecten of risico's die gepaard kunnen gaan met verstoringen in het darmmicrobioom.</w:t>
      </w:r>
    </w:p>
    <w:p>
      <w:pPr>
        <w:jc w:val="both"/>
      </w:pPr>
      <w:r>
        <w:rPr/>
        <w:t xml:space="preserve"/>
      </w:r>
    </w:p>
    <w:p>
      <w:pPr>
        <w:jc w:val="both"/>
      </w:pPr>
      <w:r>
        <w:rPr/>
        <w:t xml:space="preserve">Bovendien ontbreekt het artikel aan specifieke bewijzen voor de beweringen die worden gedaan. Hoewel er wordt verwezen naar "recente onderzoeken", worden er geen concrete studies of bevindingen genoemd om deze beweringen te ondersteunen. Dit gebrek aan ondersteunend bewijs maakt het moeilijk om de geldigheid van de beweringen in twijfel te trekken.</w:t>
      </w:r>
    </w:p>
    <w:p>
      <w:pPr>
        <w:jc w:val="both"/>
      </w:pPr>
      <w:r>
        <w:rPr/>
        <w:t xml:space="preserve"/>
      </w:r>
    </w:p>
    <w:p>
      <w:pPr>
        <w:jc w:val="both"/>
      </w:pPr>
      <w:r>
        <w:rPr/>
        <w:t xml:space="preserve">Daarnaast lijkt het artikel bevooroordeeld te zijn in zijn benadering van de relatie tussen darmmicroben en gedrag. Het suggereert dat verstoringen in het darmmicrobioom kunnen bijdragen aan stoornissen zoals autisme, maar er wordt geen melding gemaakt van andere mogelijke oorzaken of factoren die betrokken kunnen zijn bij deze aandoeningen. Dit gebrek aan evenwichtige presentatie kan lezers een vertekend beeld geven van de complexiteit van deze kwesties.</w:t>
      </w:r>
    </w:p>
    <w:p>
      <w:pPr>
        <w:jc w:val="both"/>
      </w:pPr>
      <w:r>
        <w:rPr/>
        <w:t xml:space="preserve"/>
      </w:r>
    </w:p>
    <w:p>
      <w:pPr>
        <w:jc w:val="both"/>
      </w:pPr>
      <w:r>
        <w:rPr/>
        <w:t xml:space="preserve">Een ander punt van kritiek is dat het artikel weinig aandacht besteedt aan tegenargumenten of alternatieve perspectieven. Hoewel het beweert dat darmmicroben een belangrijke rol spelen bij gedrag, worden er geen andere mogelijke verklaringen of theorieën besproken. Dit gebrek aan discussie over alternatieve standpunten kan de lezer beperken in hun begrip van het onderwerp.</w:t>
      </w:r>
    </w:p>
    <w:p>
      <w:pPr>
        <w:jc w:val="both"/>
      </w:pPr>
      <w:r>
        <w:rPr/>
        <w:t xml:space="preserve"/>
      </w:r>
    </w:p>
    <w:p>
      <w:pPr>
        <w:jc w:val="both"/>
      </w:pPr>
      <w:r>
        <w:rPr/>
        <w:t xml:space="preserve">Tot slot lijkt het artikel enigszins promotioneel van aard te zijn, waarbij wordt gesuggereerd dat studies naar darmmicroben een belangrijke rol kunnen spelen bij het begrijpen en behandelen van stoornissen in cognitieve functie en sociaal gedrag. Hoewel dit mogelijk waar kan zijn, zou een meer evenwichtige benadering ook de mogelijke beperkingen en risico's moeten belichten.</w:t>
      </w:r>
    </w:p>
    <w:p>
      <w:pPr>
        <w:jc w:val="both"/>
      </w:pPr>
      <w:r>
        <w:rPr/>
        <w:t xml:space="preserve"/>
      </w:r>
    </w:p>
    <w:p>
      <w:pPr>
        <w:jc w:val="both"/>
      </w:pPr>
      <w:r>
        <w:rPr/>
        <w:t xml:space="preserve">Over het algemeen biedt het artikel interessante informatie over de relatie tussen darmmicroben en gedrag, maar er zijn verschillende punten waarop kritiek kan worden geleverd. Het ontbreken van specifiek bewijs, eenzijdige rapportage, gebrek aan aandacht voor tegenargumenten en mogelijke risico's, en een promotionele toon zijn enkele van de tekortkomingen van het artikel. Een meer evenwichtige benadering zou de lezer in staat stellen een beter begrip te krijgen van dit complexe onderwerp.</w:t>
      </w:r>
    </w:p>
    <w:p>
      <w:pPr>
        <w:pStyle w:val="Heading1"/>
      </w:pPr>
      <w:bookmarkStart w:id="5" w:name="_Toc5"/>
      <w:r>
        <w:t>Topics for further research:</w:t>
      </w:r>
      <w:bookmarkEnd w:id="5"/>
    </w:p>
    <w:p>
      <w:pPr>
        <w:spacing w:after="0"/>
        <w:numPr>
          <w:ilvl w:val="0"/>
          <w:numId w:val="2"/>
        </w:numPr>
      </w:pPr>
      <w:r>
        <w:rPr/>
        <w:t xml:space="preserve">Alternatieve verklaringen voor de relatie tussen darmmicroben en gedrag
</w:t>
      </w:r>
    </w:p>
    <w:p>
      <w:pPr>
        <w:spacing w:after="0"/>
        <w:numPr>
          <w:ilvl w:val="0"/>
          <w:numId w:val="2"/>
        </w:numPr>
      </w:pPr>
      <w:r>
        <w:rPr/>
        <w:t xml:space="preserve">Risico's en negatieve effecten van verstoringen in het darmmicrobioom
</w:t>
      </w:r>
    </w:p>
    <w:p>
      <w:pPr>
        <w:spacing w:after="0"/>
        <w:numPr>
          <w:ilvl w:val="0"/>
          <w:numId w:val="2"/>
        </w:numPr>
      </w:pPr>
      <w:r>
        <w:rPr/>
        <w:t xml:space="preserve">Andere factoren die betrokken kunnen zijn bij stoornissen zoals autisme
</w:t>
      </w:r>
    </w:p>
    <w:p>
      <w:pPr>
        <w:spacing w:after="0"/>
        <w:numPr>
          <w:ilvl w:val="0"/>
          <w:numId w:val="2"/>
        </w:numPr>
      </w:pPr>
      <w:r>
        <w:rPr/>
        <w:t xml:space="preserve">Kritiek op de beweringen over de rol van darmmicroben bij gedrag
</w:t>
      </w:r>
    </w:p>
    <w:p>
      <w:pPr>
        <w:spacing w:after="0"/>
        <w:numPr>
          <w:ilvl w:val="0"/>
          <w:numId w:val="2"/>
        </w:numPr>
      </w:pPr>
      <w:r>
        <w:rPr/>
        <w:t xml:space="preserve">Onderzoeken die de beweringen over darmmicroben en gedrag ondersteunen
</w:t>
      </w:r>
    </w:p>
    <w:p>
      <w:pPr>
        <w:numPr>
          <w:ilvl w:val="0"/>
          <w:numId w:val="2"/>
        </w:numPr>
      </w:pPr>
      <w:r>
        <w:rPr/>
        <w:t xml:space="preserve">Beperkingen en mogelijke risico's van studies naar darmmicroben en gedrag</w:t>
      </w:r>
    </w:p>
    <w:p>
      <w:pPr>
        <w:pStyle w:val="Heading1"/>
      </w:pPr>
      <w:bookmarkStart w:id="6" w:name="_Toc6"/>
      <w:r>
        <w:t>Report location:</w:t>
      </w:r>
      <w:bookmarkEnd w:id="6"/>
    </w:p>
    <w:p>
      <w:hyperlink r:id="rId8" w:history="1">
        <w:r>
          <w:rPr>
            <w:color w:val="2980b9"/>
            <w:u w:val="single"/>
          </w:rPr>
          <w:t xml:space="preserve">https://www.fullpicture.app/item/ae4a0114be3a4d4e1ffe2993cfc38dff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B10D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772005/" TargetMode="External"/><Relationship Id="rId8" Type="http://schemas.openxmlformats.org/officeDocument/2006/relationships/hyperlink" Target="https://www.fullpicture.app/item/ae4a0114be3a4d4e1ffe2993cfc38d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2024-01-04T14:25:42+01:00</dcterms:created>
  <dcterms:modified xsi:type="dcterms:W3CDTF">2024-01-04T14:25:42+01:00</dcterms:modified>
</cp:coreProperties>
</file>

<file path=docProps/custom.xml><?xml version="1.0" encoding="utf-8"?>
<Properties xmlns="http://schemas.openxmlformats.org/officeDocument/2006/custom-properties" xmlns:vt="http://schemas.openxmlformats.org/officeDocument/2006/docPropsVTypes"/>
</file>