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1961~2017年中国地区风速时空变化规律研究</w:t></w:r><w:br/><w:hyperlink r:id="rId7" w:history="1"><w:r><w:rPr><w:color w:val="2980b9"/><w:u w:val="single"/></w:rPr><w:t xml:space="preserve">https://www.hanspub.org/journal/PaperInformation.aspx?paperID=58625&btwaf=78458549</w:t></w:r></w:hyperlink></w:p><w:p><w:pPr><w:pStyle w:val="Heading1"/></w:pPr><w:bookmarkStart w:id="2" w:name="_Toc2"/><w:r><w:t>Article summary:</w:t></w:r><w:bookmarkEnd w:id="2"/></w:p><w:p><w:pPr><w:jc w:val="both"/></w:pPr><w:r><w:rPr/><w:t xml:space="preserve">1. 风速是大气运动特征的基本元素，对于气候变化、新能源开发、社会经济发展等领域都有重要影响。</w:t></w:r></w:p><w:p><w:pPr><w:jc w:val="both"/></w:pPr><w:r><w:rPr/><w:t xml:space="preserve">2. 通过分析中国1961年至2017年的格点风速数据，研究了风速时空变化规律和风速区划，并为中国区域气候变化、空气污染防治、风能开发利用提供理论支持。</w:t></w:r></w:p><w:p><w:pPr><w:jc w:val="both"/></w:pPr><w:r><w:rPr/><w:t xml:space="preserve">3. 格点数据比站点数据更具有空间表达力和规律性分布，因此在研究强空间异质性的风速变量时具有更多优势。</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该文章主要研究了中国地区风速的时空变化规律，但存在一些潜在偏见和不足之处。</w:t></w:r></w:p><w:p><w:pPr><w:jc w:val="both"/></w:pPr><w:r><w:rPr/><w:t xml:space="preserve"></w:t></w:r></w:p><w:p><w:pPr><w:jc w:val="both"/></w:pPr><w:r><w:rPr/><w:t xml:space="preserve">首先，文章没有提及可能的风险和负面影响。虽然风能是一种低成本的新能源，但其开发也可能对环境和生态造成负面影响。例如，在某些地区过度开发风能可能会导致鸟类迁徙路线被破坏，对当地生态系统产生不利影响。</w:t></w:r></w:p><w:p><w:pPr><w:jc w:val="both"/></w:pPr><w:r><w:rPr/><w:t xml:space="preserve"></w:t></w:r></w:p><w:p><w:pPr><w:jc w:val="both"/></w:pPr><w:r><w:rPr/><w:t xml:space="preserve">其次，文章没有平等地呈现双方观点。虽然文章提到了风能作为新能源的优势，但并未探讨传统能源与新能源之间的竞争关系以及它们各自的优缺点。这可能导致读者对于该领域的认识存在片面性。</w:t></w:r></w:p><w:p><w:pPr><w:jc w:val="both"/></w:pPr><w:r><w:rPr/><w:t xml:space="preserve"></w:t></w:r></w:p><w:p><w:pPr><w:jc w:val="both"/></w:pPr><w:r><w:rPr/><w:t xml:space="preserve">此外，文章中所提出的主张缺乏充分证据支持。例如，在文章中提到中国大陆年平均风速呈显著下降趋势，但并未给出具体数据或相关研究结果来支持这一结论。因此，读者难以判断该结论是否可靠。</w:t></w:r></w:p><w:p><w:pPr><w:jc w:val="both"/></w:pPr><w:r><w:rPr/><w:t xml:space="preserve"></w:t></w:r></w:p><w:p><w:pPr><w:jc w:val="both"/></w:pPr><w:r><w:rPr/><w:t xml:space="preserve">最后，文章在研究方法上存在一定局限性。虽然使用了网格点数据进行分析，并且该数据具有更强的空间表达能力，但该方法也存在一定的局限性。例如，网格点数据只能反映所覆盖区域的平均状态，而无法反映该区域内不同地点之间的差异。</w:t></w:r></w:p><w:p><w:pPr><w:jc w:val="both"/></w:pPr><w:r><w:rPr/><w:t xml:space="preserve"></w:t></w:r></w:p><w:p><w:pPr><w:jc w:val="both"/></w:pPr><w:r><w:rPr/><w:t xml:space="preserve">综上所述，该文章在研究中国地区风速时空变化规律方面提供了一定的参考价值，但也存在一些潜在偏见和不足之处。为了更全面客观地呈现相关问题，需要进一步探讨其它可能影响因素，并采用更多元化的研究方法。</w:t></w:r></w:p><w:p><w:pPr><w:pStyle w:val="Heading1"/></w:pPr><w:bookmarkStart w:id="5" w:name="_Toc5"/><w:r><w:t>Topics for further research:</w:t></w:r><w:bookmarkEnd w:id="5"/></w:p><w:p><w:pPr><w:spacing w:after="0"/><w:numPr><w:ilvl w:val="0"/><w:numId w:val="2"/></w:numPr></w:pPr><w:r><w:rPr/><w:t xml:space="preserve">Negative impacts of wind energy development on environment and ecology
</w:t></w:r></w:p><w:p><w:pPr><w:spacing w:after="0"/><w:numPr><w:ilvl w:val="0"/><w:numId w:val="2"/></w:numPr></w:pPr><w:r><w:rPr/><w:t xml:space="preserve">Comparison between traditional and renewable energy sources
</w:t></w:r></w:p><w:p><w:pPr><w:spacing w:after="0"/><w:numPr><w:ilvl w:val="0"/><w:numId w:val="2"/></w:numPr></w:pPr><w:r><w:rPr/><w:t xml:space="preserve">Lack of evidence to support the claims made in the article
</w:t></w:r></w:p><w:p><w:pPr><w:spacing w:after="0"/><w:numPr><w:ilvl w:val="0"/><w:numId w:val="2"/></w:numPr></w:pPr><w:r><w:rPr/><w:t xml:space="preserve">Limitations of using grid point data for analysis
</w:t></w:r></w:p><w:p><w:pPr><w:spacing w:after="0"/><w:numPr><w:ilvl w:val="0"/><w:numId w:val="2"/></w:numPr></w:pPr><w:r><w:rPr/><w:t xml:space="preserve">Other factors that may affect wind speed changes in China
</w:t></w:r></w:p><w:p><w:pPr><w:numPr><w:ilvl w:val="0"/><w:numId w:val="2"/></w:numPr></w:pPr><w:r><w:rPr/><w:t xml:space="preserve">Need for more diverse research methods to provide a comprehensive understanding of the topic.</w:t></w:r></w:p><w:p><w:pPr><w:pStyle w:val="Heading1"/></w:pPr><w:bookmarkStart w:id="6" w:name="_Toc6"/><w:r><w:t>Report location:</w:t></w:r><w:bookmarkEnd w:id="6"/></w:p><w:p><w:hyperlink r:id="rId8" w:history="1"><w:r><w:rPr><w:color w:val="2980b9"/><w:u w:val="single"/></w:rPr><w:t xml:space="preserve">https://www.fullpicture.app/item/ae385091d8407e5ed497c27196d91016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417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nspub.org/journal/PaperInformation.aspx?paperID=58625&amp;btwaf=78458549" TargetMode="External"/><Relationship Id="rId8" Type="http://schemas.openxmlformats.org/officeDocument/2006/relationships/hyperlink" Target="https://www.fullpicture.app/item/ae385091d8407e5ed497c27196d910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2023-03-24T11:03:49+01:00</dcterms:created>
  <dcterms:modified xsi:type="dcterms:W3CDTF">2023-03-24T11:03:49+01:00</dcterms:modified>
</cp:coreProperties>
</file>

<file path=docProps/custom.xml><?xml version="1.0" encoding="utf-8"?>
<Properties xmlns="http://schemas.openxmlformats.org/officeDocument/2006/custom-properties" xmlns:vt="http://schemas.openxmlformats.org/officeDocument/2006/docPropsVTypes"/>
</file>