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angelstudios_1sa</w:t>
      </w:r>
      <w:br/>
      <w:hyperlink r:id="rId7" w:history="1">
        <w:r>
          <w:rPr>
            <w:color w:val="2980b9"/>
            <w:u w:val="single"/>
          </w:rPr>
          <w:t xml:space="preserve">https://www.sec.gov/Archives/edgar/data/1671941/000165495421010496/angelstudios_1sa.htm</w:t>
        </w:r>
      </w:hyperlink>
    </w:p>
    <w:p>
      <w:pPr>
        <w:pStyle w:val="Heading1"/>
      </w:pPr>
      <w:bookmarkStart w:id="2" w:name="_Toc2"/>
      <w:r>
        <w:t>Article summary:</w:t>
      </w:r>
      <w:bookmarkEnd w:id="2"/>
    </w:p>
    <w:p>
      <w:pPr>
        <w:jc w:val="both"/>
      </w:pPr>
      <w:r>
        <w:rPr/>
        <w:t xml:space="preserve">1. Angel Studios, Inc., a media and entertainment company, reported a 113% increase in revenues for the fiscal semiannual period ended June 30, 2021 compared to the same period in 2020.</w:t>
      </w:r>
    </w:p>
    <w:p>
      <w:pPr>
        <w:jc w:val="both"/>
      </w:pPr>
      <w:r>
        <w:rPr/>
        <w:t xml:space="preserve">2. The company's success is attributed to its unique approach of aligning interests with creators and audiences and utilizing crowd wisdom to guide content decisions.</w:t>
      </w:r>
    </w:p>
    <w:p>
      <w:pPr>
        <w:jc w:val="both"/>
      </w:pPr>
      <w:r>
        <w:rPr/>
        <w:t xml:space="preserve">3. Angel Studios recently reorganized under Chapter 11 of the Bankruptcy Code and has raised additional funds through equity financing to support its growth opportunities.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"angelstudios_1sa" provides a semiannual report for Angel Studios, Inc. for the fiscal period ended June 30, 2021. The report discusses the company's financial condition, results of operations, and other relevant information.</w:t>
      </w:r>
    </w:p>
    <w:p>
      <w:pPr>
        <w:jc w:val="both"/>
      </w:pPr>
      <w:r>
        <w:rPr/>
        <w:t xml:space="preserve"/>
      </w:r>
    </w:p>
    <w:p>
      <w:pPr>
        <w:jc w:val="both"/>
      </w:pPr>
      <w:r>
        <w:rPr/>
        <w:t xml:space="preserve">One potential bias in the article is its promotional tone. The article repeatedly emphasizes the positive aspects of Angel Studios' business model and its success in providing content that "amplifies light." This could be seen as a biased representation of the company's performance, as it does not provide a balanced view of any potential challenges or risks.</w:t>
      </w:r>
    </w:p>
    <w:p>
      <w:pPr>
        <w:jc w:val="both"/>
      </w:pPr>
      <w:r>
        <w:rPr/>
        <w:t xml:space="preserve"/>
      </w:r>
    </w:p>
    <w:p>
      <w:pPr>
        <w:jc w:val="both"/>
      </w:pPr>
      <w:r>
        <w:rPr/>
        <w:t xml:space="preserve">Additionally, the article lacks specific evidence or data to support some of its claims. For example, it states that Angel Studios' original content has helped millions of people laugh and provided hope during difficult times, but there is no concrete evidence or examples provided to support these claims.</w:t>
      </w:r>
    </w:p>
    <w:p>
      <w:pPr>
        <w:jc w:val="both"/>
      </w:pPr>
      <w:r>
        <w:rPr/>
        <w:t xml:space="preserve"/>
      </w:r>
    </w:p>
    <w:p>
      <w:pPr>
        <w:jc w:val="both"/>
      </w:pPr>
      <w:r>
        <w:rPr/>
        <w:t xml:space="preserve">The article also does not explore any potential counterarguments or criticisms of Angel Studios' business model. It presents the company's perspective without addressing any potential drawbacks or limitations.</w:t>
      </w:r>
    </w:p>
    <w:p>
      <w:pPr>
        <w:jc w:val="both"/>
      </w:pPr>
      <w:r>
        <w:rPr/>
        <w:t xml:space="preserve"/>
      </w:r>
    </w:p>
    <w:p>
      <w:pPr>
        <w:jc w:val="both"/>
      </w:pPr>
      <w:r>
        <w:rPr/>
        <w:t xml:space="preserve">Furthermore, there are missing points of consideration in the article. It does not discuss any potential competition or market challenges that Angel Studios may face. It also does not provide detailed information about the company's financial performance or future growth prospects.</w:t>
      </w:r>
    </w:p>
    <w:p>
      <w:pPr>
        <w:jc w:val="both"/>
      </w:pPr>
      <w:r>
        <w:rPr/>
        <w:t xml:space="preserve"/>
      </w:r>
    </w:p>
    <w:p>
      <w:pPr>
        <w:jc w:val="both"/>
      </w:pPr>
      <w:r>
        <w:rPr/>
        <w:t xml:space="preserve">Overall, the article appears to be more of a promotional piece for Angel Studios rather than an objective analysis of its financial condition and operations. It lacks balance and critical analysis, and it fails to provide sufficient evidence or address potential risks and challenges.</w:t>
      </w:r>
    </w:p>
    <w:p>
      <w:pPr>
        <w:pStyle w:val="Heading1"/>
      </w:pPr>
      <w:bookmarkStart w:id="5" w:name="_Toc5"/>
      <w:r>
        <w:t>Topics for further research:</w:t>
      </w:r>
      <w:bookmarkEnd w:id="5"/>
    </w:p>
    <w:p>
      <w:pPr>
        <w:spacing w:after="0"/>
        <w:numPr>
          <w:ilvl w:val="0"/>
          <w:numId w:val="2"/>
        </w:numPr>
      </w:pPr>
      <w:r>
        <w:rPr/>
        <w:t xml:space="preserve">Angel Studios competitors in the content creation industry
</w:t>
      </w:r>
    </w:p>
    <w:p>
      <w:pPr>
        <w:spacing w:after="0"/>
        <w:numPr>
          <w:ilvl w:val="0"/>
          <w:numId w:val="2"/>
        </w:numPr>
      </w:pPr>
      <w:r>
        <w:rPr/>
        <w:t xml:space="preserve">Challenges faced by Angel Studios in the market
</w:t>
      </w:r>
    </w:p>
    <w:p>
      <w:pPr>
        <w:spacing w:after="0"/>
        <w:numPr>
          <w:ilvl w:val="0"/>
          <w:numId w:val="2"/>
        </w:numPr>
      </w:pPr>
      <w:r>
        <w:rPr/>
        <w:t xml:space="preserve">Angel Studios financial performance and revenue growth
</w:t>
      </w:r>
    </w:p>
    <w:p>
      <w:pPr>
        <w:spacing w:after="0"/>
        <w:numPr>
          <w:ilvl w:val="0"/>
          <w:numId w:val="2"/>
        </w:numPr>
      </w:pPr>
      <w:r>
        <w:rPr/>
        <w:t xml:space="preserve">Potential risks and limitations of Angel Studios' business model
</w:t>
      </w:r>
    </w:p>
    <w:p>
      <w:pPr>
        <w:spacing w:after="0"/>
        <w:numPr>
          <w:ilvl w:val="0"/>
          <w:numId w:val="2"/>
        </w:numPr>
      </w:pPr>
      <w:r>
        <w:rPr/>
        <w:t xml:space="preserve">Criticisms or negative reviews of Angel Studios' content
</w:t>
      </w:r>
    </w:p>
    <w:p>
      <w:pPr>
        <w:numPr>
          <w:ilvl w:val="0"/>
          <w:numId w:val="2"/>
        </w:numPr>
      </w:pPr>
      <w:r>
        <w:rPr/>
        <w:t xml:space="preserve">Angel Studios' future growth prospects and expansion plans</w:t>
      </w:r>
    </w:p>
    <w:p>
      <w:pPr>
        <w:pStyle w:val="Heading1"/>
      </w:pPr>
      <w:bookmarkStart w:id="6" w:name="_Toc6"/>
      <w:r>
        <w:t>Report location:</w:t>
      </w:r>
      <w:bookmarkEnd w:id="6"/>
    </w:p>
    <w:p>
      <w:hyperlink r:id="rId8" w:history="1">
        <w:r>
          <w:rPr>
            <w:color w:val="2980b9"/>
            <w:u w:val="single"/>
          </w:rPr>
          <w:t xml:space="preserve">https://www.fullpicture.app/item/ae1bcf34b35619f09cd84f5858d7b680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8C86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c.gov/Archives/edgar/data/1671941/000165495421010496/angelstudios_1sa.htm" TargetMode="External"/><Relationship Id="rId8" Type="http://schemas.openxmlformats.org/officeDocument/2006/relationships/hyperlink" Target="https://www.fullpicture.app/item/ae1bcf34b35619f09cd84f5858d7b6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2024-01-22T05:10:56+01:00</dcterms:created>
  <dcterms:modified xsi:type="dcterms:W3CDTF">2024-01-22T05:10:56+01:00</dcterms:modified>
</cp:coreProperties>
</file>

<file path=docProps/custom.xml><?xml version="1.0" encoding="utf-8"?>
<Properties xmlns="http://schemas.openxmlformats.org/officeDocument/2006/custom-properties" xmlns:vt="http://schemas.openxmlformats.org/officeDocument/2006/docPropsVTypes"/>
</file>