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固体燃料电池的研究现状及应用前景 - 百度学术</w:t>
      </w:r>
      <w:br/>
      <w:hyperlink r:id="rId7" w:history="1">
        <w:r>
          <w:rPr>
            <w:color w:val="2980b9"/>
            <w:u w:val="single"/>
          </w:rPr>
          <w:t xml:space="preserve">https://xueshu.baidu.com/usercenter/paper/show?paperid=1m2208t00h3202k0mb5q02v03x135888</w:t>
        </w:r>
      </w:hyperlink>
    </w:p>
    <w:p>
      <w:pPr>
        <w:pStyle w:val="Heading1"/>
      </w:pPr>
      <w:bookmarkStart w:id="2" w:name="_Toc2"/>
      <w:r>
        <w:t>Article summary:</w:t>
      </w:r>
      <w:bookmarkEnd w:id="2"/>
    </w:p>
    <w:p>
      <w:pPr>
        <w:jc w:val="both"/>
      </w:pPr>
      <w:r>
        <w:rPr/>
        <w:t xml:space="preserve">1. 固体燃料电池（SOFC）是一种新型的绿色发电技术，具有高能量转换效率、低污染、稳定可靠等优点。</w:t>
      </w:r>
    </w:p>
    <w:p>
      <w:pPr>
        <w:jc w:val="both"/>
      </w:pPr>
      <w:r>
        <w:rPr/>
        <w:t xml:space="preserve">2. 文章从阴极材料、阳极材料、电解质材料和连接材料等方面分析了固体燃料电池的研究现状。</w:t>
      </w:r>
    </w:p>
    <w:p>
      <w:pPr>
        <w:jc w:val="both"/>
      </w:pPr>
      <w:r>
        <w:rPr/>
        <w:t xml:space="preserve">3. 中温固体燃料电池如镥掺杂锶氧化铈（Lu:SrCeO_(3)）可以改善电池的整体性能，降低制造和运营成本，加速SOFC产业化的发展。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潜在偏见及其来源：文章没有明确提及可能存在的潜在偏见。然而，由于该文章出自百度学术，可能存在商业利益或政治因素的影响，导致作者对固体燃料电池的优势和应用前景进行过度宣传。</w:t>
      </w:r>
    </w:p>
    <w:p>
      <w:pPr>
        <w:jc w:val="both"/>
      </w:pPr>
      <w:r>
        <w:rPr/>
        <w:t xml:space="preserve"/>
      </w:r>
    </w:p>
    <w:p>
      <w:pPr>
        <w:jc w:val="both"/>
      </w:pPr>
      <w:r>
        <w:rPr/>
        <w:t xml:space="preserve">2. 片面报道：文章只强调了固体氧化物燃料电池的优点，如高能量转换效率、低污染、稳定可靠等，并未提及其存在的一些局限性和挑战。这种片面报道可能会给读者留下不完整或误导性的印象。</w:t>
      </w:r>
    </w:p>
    <w:p>
      <w:pPr>
        <w:jc w:val="both"/>
      </w:pPr>
      <w:r>
        <w:rPr/>
        <w:t xml:space="preserve"/>
      </w:r>
    </w:p>
    <w:p>
      <w:pPr>
        <w:jc w:val="both"/>
      </w:pPr>
      <w:r>
        <w:rPr/>
        <w:t xml:space="preserve">3. 无根据的主张：文章声称固体燃料电池已经应用于发电、联合供热和燃料电池车辆等领域，但并未提供具体的案例或数据来支持这些主张。缺乏实证数据使得这些主张缺乏可信度。</w:t>
      </w:r>
    </w:p>
    <w:p>
      <w:pPr>
        <w:jc w:val="both"/>
      </w:pPr>
      <w:r>
        <w:rPr/>
        <w:t xml:space="preserve"/>
      </w:r>
    </w:p>
    <w:p>
      <w:pPr>
        <w:jc w:val="both"/>
      </w:pPr>
      <w:r>
        <w:rPr/>
        <w:t xml:space="preserve">4. 缺失的考虑点：文章没有涉及到固体燃料电池技术在商业化应用中可能面临的挑战和风险。例如，制造成本、耐久性、可靠性以及与现有能源基础设施的兼容性等方面的问题都没有得到充分讨论。</w:t>
      </w:r>
    </w:p>
    <w:p>
      <w:pPr>
        <w:jc w:val="both"/>
      </w:pPr>
      <w:r>
        <w:rPr/>
        <w:t xml:space="preserve"/>
      </w:r>
    </w:p>
    <w:p>
      <w:pPr>
        <w:jc w:val="both"/>
      </w:pPr>
      <w:r>
        <w:rPr/>
        <w:t xml:space="preserve">5. 所提出主张的缺失证据：文章提到了中温燃料电池作为解决高温燃料电池缺点的方法，但并未提供足够的证据来支持这一主张。缺乏实验数据或相关研究结果使得读者难以相信这种替代方案的可行性。</w:t>
      </w:r>
    </w:p>
    <w:p>
      <w:pPr>
        <w:jc w:val="both"/>
      </w:pPr>
      <w:r>
        <w:rPr/>
        <w:t xml:space="preserve"/>
      </w:r>
    </w:p>
    <w:p>
      <w:pPr>
        <w:jc w:val="both"/>
      </w:pPr>
      <w:r>
        <w:rPr/>
        <w:t xml:space="preserve">6. 未探索的反驳：文章没有涉及到固体燃料电池技术的批评观点或对该技术进行反驳。一个全面和客观的分析应该包括对不同观点和争议问题进行探讨，以便读者能够形成自己的判断。</w:t>
      </w:r>
    </w:p>
    <w:p>
      <w:pPr>
        <w:jc w:val="both"/>
      </w:pPr>
      <w:r>
        <w:rPr/>
        <w:t xml:space="preserve"/>
      </w:r>
    </w:p>
    <w:p>
      <w:pPr>
        <w:jc w:val="both"/>
      </w:pPr>
      <w:r>
        <w:rPr/>
        <w:t xml:space="preserve">7. 宣传内容和偏袒：文章过于宣传固体燃料电池技术的优势和应用前景，而忽略了其他可能存在竞争或替代技术。这种宣传性质可能会导致读者对该技术产生过度乐观或不完整的认识。</w:t>
      </w:r>
    </w:p>
    <w:p>
      <w:pPr>
        <w:jc w:val="both"/>
      </w:pPr>
      <w:r>
        <w:rPr/>
        <w:t xml:space="preserve"/>
      </w:r>
    </w:p>
    <w:p>
      <w:pPr>
        <w:jc w:val="both"/>
      </w:pPr>
      <w:r>
        <w:rPr/>
        <w:t xml:space="preserve">8. 没有平等地呈现双方：文章只关注固体燃料电池技术的优势，而未涉及其他可能存在竞争或替代技术的优点和发展。一个全面的分析应该平等地呈现不同技术的优势和劣势，以便读者能够做出更全面的判断。</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对于读者来说，需要保持批判性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固体燃料电池的局限性和挑战
</w:t>
      </w:r>
    </w:p>
    <w:p>
      <w:pPr>
        <w:spacing w:after="0"/>
        <w:numPr>
          <w:ilvl w:val="0"/>
          <w:numId w:val="2"/>
        </w:numPr>
      </w:pPr>
      <w:r>
        <w:rPr/>
        <w:t xml:space="preserve">固体燃料电池的商业化应用中可能面临的问题和风险
</w:t>
      </w:r>
    </w:p>
    <w:p>
      <w:pPr>
        <w:spacing w:after="0"/>
        <w:numPr>
          <w:ilvl w:val="0"/>
          <w:numId w:val="2"/>
        </w:numPr>
      </w:pPr>
      <w:r>
        <w:rPr/>
        <w:t xml:space="preserve">中温燃料电池作为解决高温燃料电池缺点的方法的可行性证据
</w:t>
      </w:r>
    </w:p>
    <w:p>
      <w:pPr>
        <w:spacing w:after="0"/>
        <w:numPr>
          <w:ilvl w:val="0"/>
          <w:numId w:val="2"/>
        </w:numPr>
      </w:pPr>
      <w:r>
        <w:rPr/>
        <w:t xml:space="preserve">固体燃料电池技术的批评观点和反驳
</w:t>
      </w:r>
    </w:p>
    <w:p>
      <w:pPr>
        <w:spacing w:after="0"/>
        <w:numPr>
          <w:ilvl w:val="0"/>
          <w:numId w:val="2"/>
        </w:numPr>
      </w:pPr>
      <w:r>
        <w:rPr/>
        <w:t xml:space="preserve">其他可能存在竞争或替代技术的优点和发展
</w:t>
      </w:r>
    </w:p>
    <w:p>
      <w:pPr>
        <w:numPr>
          <w:ilvl w:val="0"/>
          <w:numId w:val="2"/>
        </w:numPr>
      </w:pPr>
      <w:r>
        <w:rPr/>
        <w:t xml:space="preserve">对固体燃料电池技术的全面和客观的评估</w:t>
      </w:r>
    </w:p>
    <w:p>
      <w:pPr>
        <w:pStyle w:val="Heading1"/>
      </w:pPr>
      <w:bookmarkStart w:id="6" w:name="_Toc6"/>
      <w:r>
        <w:t>Report location:</w:t>
      </w:r>
      <w:bookmarkEnd w:id="6"/>
    </w:p>
    <w:p>
      <w:hyperlink r:id="rId8" w:history="1">
        <w:r>
          <w:rPr>
            <w:color w:val="2980b9"/>
            <w:u w:val="single"/>
          </w:rPr>
          <w:t xml:space="preserve">https://www.fullpicture.app/item/ae0c0ba17b2974e29c20ffabdd064d63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18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m2208t00h3202k0mb5q02v03x135888" TargetMode="External"/><Relationship Id="rId8" Type="http://schemas.openxmlformats.org/officeDocument/2006/relationships/hyperlink" Target="https://www.fullpicture.app/item/ae0c0ba17b2974e29c20ffabdd064d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2023-12-28T07:30:38+01:00</dcterms:created>
  <dcterms:modified xsi:type="dcterms:W3CDTF">2023-12-28T07:30:38+01:00</dcterms:modified>
</cp:coreProperties>
</file>

<file path=docProps/custom.xml><?xml version="1.0" encoding="utf-8"?>
<Properties xmlns="http://schemas.openxmlformats.org/officeDocument/2006/custom-properties" xmlns:vt="http://schemas.openxmlformats.org/officeDocument/2006/docPropsVTypes"/>
</file>